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F" w:rsidRDefault="00FA121F">
      <w:pPr>
        <w:pStyle w:val="Corpsdetexte"/>
        <w:rPr>
          <w:sz w:val="24"/>
        </w:rPr>
      </w:pPr>
      <w:r w:rsidRPr="00FA121F">
        <w:pict>
          <v:group id="_x0000_s1037" style="position:absolute;margin-left:0;margin-top:0;width:419.55pt;height:595.3pt;z-index:-15867392;mso-position-horizontal-relative:page;mso-position-vertical-relative:page" coordsize="8391,11906">
            <v:rect id="_x0000_s1041" style="position:absolute;width:8391;height:1098" fillcolor="#40ad4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60;top:120;width:2516;height:858">
              <v:imagedata r:id="rId7" o:title=""/>
            </v:shape>
            <v:rect id="_x0000_s1039" style="position:absolute;top:1099;width:720;height:10807" fillcolor="#40ad49" stroked="f"/>
            <v:shape id="_x0000_s1038" type="#_x0000_t75" style="position:absolute;left:7069;top:39;width:933;height:1047">
              <v:imagedata r:id="rId8" o:title=""/>
            </v:shape>
            <w10:wrap anchorx="page" anchory="page"/>
          </v:group>
        </w:pict>
      </w:r>
    </w:p>
    <w:p w:rsidR="00FA121F" w:rsidRDefault="0097362C">
      <w:pPr>
        <w:spacing w:before="89" w:line="249" w:lineRule="auto"/>
        <w:ind w:left="914" w:right="38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Trophées</w:t>
      </w:r>
      <w:r>
        <w:rPr>
          <w:rFonts w:ascii="Arial" w:hAnsi="Arial"/>
          <w:b/>
          <w:color w:val="231F20"/>
          <w:spacing w:val="-16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du</w:t>
      </w:r>
      <w:r>
        <w:rPr>
          <w:rFonts w:ascii="Arial" w:hAnsi="Arial"/>
          <w:b/>
          <w:color w:val="231F20"/>
          <w:spacing w:val="-14"/>
          <w:sz w:val="36"/>
        </w:rPr>
        <w:t xml:space="preserve"> </w:t>
      </w:r>
      <w:r>
        <w:rPr>
          <w:rFonts w:ascii="Arial" w:hAnsi="Arial"/>
          <w:b/>
          <w:color w:val="40AD49"/>
          <w:sz w:val="36"/>
        </w:rPr>
        <w:t>RÉGAL</w:t>
      </w:r>
      <w:r>
        <w:rPr>
          <w:rFonts w:ascii="Arial" w:hAnsi="Arial"/>
          <w:b/>
          <w:color w:val="40AD49"/>
          <w:spacing w:val="-21"/>
          <w:sz w:val="36"/>
        </w:rPr>
        <w:t xml:space="preserve"> </w:t>
      </w:r>
      <w:r>
        <w:rPr>
          <w:rFonts w:ascii="Arial" w:hAnsi="Arial"/>
          <w:b/>
          <w:color w:val="40AD49"/>
          <w:sz w:val="36"/>
        </w:rPr>
        <w:t>Nouvelle-Aquitaine</w:t>
      </w:r>
      <w:r>
        <w:rPr>
          <w:rFonts w:ascii="Arial" w:hAnsi="Arial"/>
          <w:b/>
          <w:color w:val="40AD49"/>
          <w:spacing w:val="-97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Édition</w:t>
      </w:r>
      <w:r>
        <w:rPr>
          <w:rFonts w:ascii="Arial" w:hAnsi="Arial"/>
          <w:b/>
          <w:color w:val="231F20"/>
          <w:spacing w:val="-1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2021</w:t>
      </w:r>
    </w:p>
    <w:p w:rsidR="00FA121F" w:rsidRDefault="0097362C">
      <w:pPr>
        <w:pStyle w:val="Titre"/>
      </w:pPr>
      <w:r>
        <w:rPr>
          <w:color w:val="231F20"/>
        </w:rPr>
        <w:t>DOSSIER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CANDIDATURE</w:t>
      </w:r>
    </w:p>
    <w:p w:rsidR="00FA121F" w:rsidRDefault="00FA121F">
      <w:pPr>
        <w:pStyle w:val="Corpsdetexte"/>
        <w:spacing w:before="2"/>
        <w:rPr>
          <w:rFonts w:ascii="Arial"/>
          <w:b/>
          <w:sz w:val="48"/>
        </w:rPr>
      </w:pPr>
    </w:p>
    <w:p w:rsidR="00FA121F" w:rsidRDefault="0097362C">
      <w:pPr>
        <w:spacing w:line="249" w:lineRule="auto"/>
        <w:ind w:left="866" w:right="417"/>
        <w:rPr>
          <w:rFonts w:ascii="Arial MT" w:hAnsi="Arial MT"/>
          <w:sz w:val="24"/>
        </w:rPr>
      </w:pPr>
      <w:r>
        <w:rPr>
          <w:rFonts w:ascii="Arial MT" w:hAnsi="Arial MT"/>
          <w:color w:val="231F20"/>
          <w:sz w:val="24"/>
        </w:rPr>
        <w:t>Avant de compléter votre dossier de candidature, merci de lire le</w:t>
      </w:r>
      <w:r>
        <w:rPr>
          <w:rFonts w:ascii="Arial MT" w:hAnsi="Arial MT"/>
          <w:color w:val="231F20"/>
          <w:spacing w:val="-64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règlement</w:t>
      </w:r>
      <w:r>
        <w:rPr>
          <w:rFonts w:ascii="Arial MT" w:hAnsi="Arial MT"/>
          <w:color w:val="231F20"/>
          <w:spacing w:val="-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des</w:t>
      </w:r>
      <w:r>
        <w:rPr>
          <w:rFonts w:ascii="Arial MT" w:hAnsi="Arial MT"/>
          <w:color w:val="231F20"/>
          <w:spacing w:val="-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trophées en</w:t>
      </w:r>
      <w:r>
        <w:rPr>
          <w:rFonts w:ascii="Arial MT" w:hAnsi="Arial MT"/>
          <w:color w:val="231F20"/>
          <w:spacing w:val="-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annexe.</w:t>
      </w:r>
    </w:p>
    <w:p w:rsidR="00FA121F" w:rsidRDefault="00FA121F">
      <w:pPr>
        <w:pStyle w:val="Corpsdetexte"/>
        <w:rPr>
          <w:rFonts w:ascii="Arial MT"/>
          <w:sz w:val="26"/>
        </w:rPr>
      </w:pPr>
    </w:p>
    <w:p w:rsidR="00FA121F" w:rsidRDefault="00FA121F">
      <w:pPr>
        <w:pStyle w:val="Corpsdetexte"/>
        <w:spacing w:before="2"/>
        <w:rPr>
          <w:rFonts w:ascii="Arial MT"/>
          <w:sz w:val="25"/>
        </w:rPr>
      </w:pPr>
    </w:p>
    <w:p w:rsidR="00FA121F" w:rsidRDefault="0097362C">
      <w:pPr>
        <w:pStyle w:val="Heading1"/>
      </w:pPr>
      <w:r>
        <w:rPr>
          <w:color w:val="231F20"/>
        </w:rPr>
        <w:t>Coordonnées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</w:t>
      </w:r>
    </w:p>
    <w:p w:rsidR="00FA121F" w:rsidRDefault="00FA121F">
      <w:pPr>
        <w:pStyle w:val="Corpsdetexte"/>
        <w:spacing w:before="10"/>
        <w:rPr>
          <w:rFonts w:ascii="Arial"/>
          <w:b/>
          <w:sz w:val="24"/>
        </w:rPr>
      </w:pPr>
    </w:p>
    <w:p w:rsidR="00FA121F" w:rsidRDefault="0097362C">
      <w:pPr>
        <w:spacing w:before="1"/>
        <w:ind w:left="866"/>
        <w:rPr>
          <w:rFonts w:ascii="Arial"/>
          <w:b/>
        </w:rPr>
      </w:pPr>
      <w:r>
        <w:rPr>
          <w:rFonts w:ascii="Arial"/>
          <w:b/>
          <w:color w:val="231F20"/>
        </w:rPr>
        <w:t>Nom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/>
          <w:b/>
        </w:rPr>
      </w:pPr>
      <w:r>
        <w:rPr>
          <w:rFonts w:ascii="Arial"/>
          <w:b/>
          <w:color w:val="231F20"/>
        </w:rPr>
        <w:t>Adresse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spacing w:before="1"/>
        <w:ind w:left="866"/>
        <w:rPr>
          <w:rFonts w:ascii="Arial"/>
          <w:b/>
        </w:rPr>
      </w:pPr>
      <w:r>
        <w:rPr>
          <w:rFonts w:ascii="Arial"/>
          <w:b/>
          <w:color w:val="231F20"/>
        </w:rPr>
        <w:t>Code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postal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/>
          <w:b/>
        </w:rPr>
      </w:pPr>
      <w:r>
        <w:rPr>
          <w:rFonts w:ascii="Arial"/>
          <w:b/>
          <w:color w:val="231F20"/>
        </w:rPr>
        <w:t>Commune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spacing w:before="1"/>
        <w:ind w:left="866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Téléphone fixe 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Téléphone portable :</w:t>
      </w:r>
    </w:p>
    <w:p w:rsidR="00FA121F" w:rsidRDefault="00FA121F">
      <w:pPr>
        <w:pStyle w:val="Corpsdetexte"/>
        <w:spacing w:before="11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Adresse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électronique</w:t>
      </w:r>
      <w:r>
        <w:rPr>
          <w:rFonts w:ascii="Arial" w:hAnsi="Arial"/>
          <w:b/>
          <w:color w:val="231F20"/>
          <w:spacing w:val="-6"/>
        </w:rPr>
        <w:t xml:space="preserve"> </w:t>
      </w:r>
      <w:r>
        <w:rPr>
          <w:rFonts w:ascii="Arial" w:hAnsi="Arial"/>
          <w:b/>
          <w:color w:val="231F20"/>
        </w:rPr>
        <w:t>:</w:t>
      </w:r>
    </w:p>
    <w:p w:rsidR="00FA121F" w:rsidRDefault="00FA121F">
      <w:pPr>
        <w:pStyle w:val="Corpsdetexte"/>
        <w:spacing w:before="10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/>
          <w:b/>
        </w:rPr>
      </w:pPr>
      <w:r>
        <w:rPr>
          <w:rFonts w:ascii="Arial"/>
          <w:b/>
          <w:color w:val="231F20"/>
        </w:rPr>
        <w:t>Site internet :</w:t>
      </w:r>
    </w:p>
    <w:p w:rsidR="00FA121F" w:rsidRDefault="00FA121F">
      <w:pPr>
        <w:pStyle w:val="Corpsdetexte"/>
        <w:spacing w:before="11"/>
        <w:rPr>
          <w:rFonts w:ascii="Arial"/>
          <w:b/>
          <w:sz w:val="23"/>
        </w:rPr>
      </w:pPr>
    </w:p>
    <w:p w:rsidR="00FA121F" w:rsidRDefault="0097362C">
      <w:pPr>
        <w:ind w:left="866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Prénom,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nom,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>téléphone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fixe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>et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mobile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et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adresse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mail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la</w:t>
      </w:r>
    </w:p>
    <w:p w:rsidR="00FA121F" w:rsidRDefault="0097362C">
      <w:pPr>
        <w:spacing w:before="11"/>
        <w:ind w:left="866"/>
        <w:rPr>
          <w:rFonts w:ascii="Arial" w:hAnsi="Arial"/>
          <w:b/>
        </w:rPr>
      </w:pPr>
      <w:proofErr w:type="gramStart"/>
      <w:r>
        <w:rPr>
          <w:rFonts w:ascii="Arial" w:hAnsi="Arial"/>
          <w:b/>
          <w:color w:val="231F20"/>
        </w:rPr>
        <w:t>personne</w:t>
      </w:r>
      <w:proofErr w:type="gramEnd"/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en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charge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du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dossier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pour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les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Trophées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:</w:t>
      </w:r>
    </w:p>
    <w:p w:rsidR="00FA121F" w:rsidRDefault="00FA121F">
      <w:pPr>
        <w:rPr>
          <w:rFonts w:ascii="Arial" w:hAnsi="Arial"/>
        </w:rPr>
        <w:sectPr w:rsidR="00FA121F">
          <w:type w:val="continuous"/>
          <w:pgSz w:w="8400" w:h="11910"/>
          <w:pgMar w:top="1100" w:right="120" w:bottom="280" w:left="120" w:header="720" w:footer="720" w:gutter="0"/>
          <w:cols w:space="720"/>
        </w:sectPr>
      </w:pPr>
    </w:p>
    <w:p w:rsidR="00FA121F" w:rsidRDefault="00FA121F">
      <w:pPr>
        <w:pStyle w:val="Corpsdetexte"/>
        <w:spacing w:before="10"/>
        <w:rPr>
          <w:rFonts w:ascii="Arial"/>
          <w:b/>
          <w:sz w:val="21"/>
        </w:rPr>
      </w:pPr>
      <w:r w:rsidRPr="00FA121F">
        <w:lastRenderedPageBreak/>
        <w:pict>
          <v:group id="_x0000_s1032" style="position:absolute;margin-left:0;margin-top:0;width:419.55pt;height:595.3pt;z-index:-15866880;mso-position-horizontal-relative:page;mso-position-vertical-relative:page" coordsize="8391,11906">
            <v:shape id="_x0000_s1036" style="position:absolute;width:8391;height:11906" coordsize="8391,11906" o:spt="100" adj="0,,0" path="m720,1099l,1099,,11906r720,l720,1099xm8391,l,,,1098r8391,l8391,xe" fillcolor="#40ad49" stroked="f">
              <v:stroke joinstyle="round"/>
              <v:formulas/>
              <v:path arrowok="t" o:connecttype="segments"/>
            </v:shape>
            <v:shape id="_x0000_s1035" type="#_x0000_t75" style="position:absolute;left:360;top:121;width:2516;height:858">
              <v:imagedata r:id="rId7" o:title=""/>
            </v:shape>
            <v:shape id="_x0000_s1034" style="position:absolute;left:8390;top:1103;width:2;height:10802" coordorigin="8391,1104" coordsize="0,10802" path="m8391,1104r,10802l8391,1104xe" fillcolor="#40ad49" stroked="f">
              <v:path arrowok="t"/>
            </v:shape>
            <v:shape id="_x0000_s1033" type="#_x0000_t75" style="position:absolute;left:7055;top:39;width:933;height:1047">
              <v:imagedata r:id="rId8" o:title=""/>
            </v:shape>
            <w10:wrap anchorx="page" anchory="page"/>
          </v:group>
        </w:pict>
      </w:r>
    </w:p>
    <w:p w:rsidR="00FA121F" w:rsidRDefault="0097362C">
      <w:pPr>
        <w:pStyle w:val="Heading1"/>
        <w:spacing w:before="91"/>
        <w:ind w:left="914"/>
      </w:pPr>
      <w:r>
        <w:rPr>
          <w:color w:val="231F20"/>
        </w:rPr>
        <w:t>Présentation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générale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démarche</w:t>
      </w:r>
    </w:p>
    <w:p w:rsidR="00FA121F" w:rsidRDefault="00FA121F">
      <w:pPr>
        <w:pStyle w:val="Corpsdetexte"/>
        <w:spacing w:before="6"/>
        <w:rPr>
          <w:rFonts w:ascii="Arial"/>
          <w:b/>
          <w:sz w:val="29"/>
        </w:rPr>
      </w:pPr>
    </w:p>
    <w:p w:rsidR="00FA121F" w:rsidRDefault="0097362C">
      <w:pPr>
        <w:pStyle w:val="Heading2"/>
        <w:numPr>
          <w:ilvl w:val="0"/>
          <w:numId w:val="5"/>
        </w:numPr>
        <w:tabs>
          <w:tab w:val="left" w:pos="1147"/>
        </w:tabs>
        <w:rPr>
          <w:u w:val="none"/>
        </w:rPr>
      </w:pPr>
      <w:r>
        <w:rPr>
          <w:color w:val="231F20"/>
          <w:u w:val="thick" w:color="231F20"/>
        </w:rPr>
        <w:t>Intitulé de l'action</w:t>
      </w: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spacing w:before="2"/>
        <w:rPr>
          <w:rFonts w:ascii="Arial"/>
          <w:b/>
          <w:sz w:val="24"/>
        </w:rPr>
      </w:pPr>
    </w:p>
    <w:p w:rsidR="00FA121F" w:rsidRDefault="0097362C">
      <w:pPr>
        <w:pStyle w:val="Paragraphedeliste"/>
        <w:numPr>
          <w:ilvl w:val="0"/>
          <w:numId w:val="5"/>
        </w:numPr>
        <w:tabs>
          <w:tab w:val="left" w:pos="114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  <w:u w:val="thick" w:color="231F20"/>
        </w:rPr>
        <w:t>Description</w:t>
      </w:r>
      <w:r>
        <w:rPr>
          <w:rFonts w:ascii="Arial" w:hAnsi="Arial"/>
          <w:b/>
          <w:color w:val="231F20"/>
          <w:spacing w:val="-6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synthétique</w:t>
      </w:r>
      <w:r>
        <w:rPr>
          <w:rFonts w:ascii="Arial" w:hAnsi="Arial"/>
          <w:b/>
          <w:color w:val="231F20"/>
          <w:spacing w:val="-6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de</w:t>
      </w:r>
      <w:r>
        <w:rPr>
          <w:rFonts w:ascii="Arial" w:hAnsi="Arial"/>
          <w:b/>
          <w:color w:val="231F20"/>
          <w:spacing w:val="-5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l'action</w:t>
      </w:r>
    </w:p>
    <w:p w:rsidR="00FA121F" w:rsidRDefault="00FA121F">
      <w:pPr>
        <w:pStyle w:val="Corpsdetexte"/>
        <w:spacing w:before="1"/>
        <w:rPr>
          <w:rFonts w:ascii="Arial"/>
          <w:b/>
          <w:sz w:val="23"/>
        </w:rPr>
      </w:pPr>
    </w:p>
    <w:p w:rsidR="00FA121F" w:rsidRDefault="0097362C">
      <w:pPr>
        <w:pStyle w:val="Corpsdetexte"/>
        <w:ind w:left="866"/>
        <w:rPr>
          <w:rFonts w:ascii="Arial MT"/>
        </w:rPr>
      </w:pPr>
      <w:r>
        <w:rPr>
          <w:rFonts w:ascii="Arial MT"/>
          <w:color w:val="231F20"/>
        </w:rPr>
        <w:t>En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quoi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consiste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cette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action,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quels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sont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ses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objectifs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?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spacing w:before="5"/>
        <w:rPr>
          <w:rFonts w:ascii="Arial MT"/>
          <w:sz w:val="19"/>
        </w:rPr>
      </w:pPr>
    </w:p>
    <w:p w:rsidR="00FA121F" w:rsidRDefault="0097362C">
      <w:pPr>
        <w:pStyle w:val="Corpsdetexte"/>
        <w:ind w:left="866"/>
        <w:rPr>
          <w:rFonts w:ascii="Arial MT" w:hAnsi="Arial MT"/>
        </w:rPr>
      </w:pPr>
      <w:r>
        <w:rPr>
          <w:rFonts w:ascii="Arial MT" w:hAnsi="Arial MT"/>
          <w:color w:val="231F20"/>
        </w:rPr>
        <w:t>D’où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vient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l’idée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?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spacing w:before="6"/>
        <w:rPr>
          <w:rFonts w:ascii="Arial MT"/>
          <w:sz w:val="19"/>
        </w:rPr>
      </w:pPr>
    </w:p>
    <w:p w:rsidR="00FA121F" w:rsidRDefault="0097362C">
      <w:pPr>
        <w:pStyle w:val="Corpsdetexte"/>
        <w:ind w:left="866"/>
        <w:rPr>
          <w:rFonts w:ascii="Arial MT"/>
        </w:rPr>
      </w:pPr>
      <w:r>
        <w:rPr>
          <w:rFonts w:ascii="Arial MT"/>
          <w:color w:val="231F20"/>
        </w:rPr>
        <w:t>Comment</w:t>
      </w:r>
      <w:r>
        <w:rPr>
          <w:rFonts w:ascii="Arial MT"/>
          <w:color w:val="231F20"/>
          <w:spacing w:val="-5"/>
        </w:rPr>
        <w:t xml:space="preserve"> </w:t>
      </w:r>
      <w:r>
        <w:rPr>
          <w:rFonts w:ascii="Arial MT"/>
          <w:color w:val="231F20"/>
        </w:rPr>
        <w:t>avez-vous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</w:rPr>
        <w:t>pu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</w:rPr>
        <w:t>la</w:t>
      </w:r>
      <w:r>
        <w:rPr>
          <w:rFonts w:ascii="Arial MT"/>
          <w:color w:val="231F20"/>
          <w:spacing w:val="-5"/>
        </w:rPr>
        <w:t xml:space="preserve"> </w:t>
      </w:r>
      <w:r>
        <w:rPr>
          <w:rFonts w:ascii="Arial MT"/>
          <w:color w:val="231F20"/>
        </w:rPr>
        <w:t>mettre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en</w:t>
      </w:r>
      <w:r>
        <w:rPr>
          <w:rFonts w:ascii="Arial MT"/>
          <w:color w:val="231F20"/>
          <w:spacing w:val="-4"/>
        </w:rPr>
        <w:t xml:space="preserve"> </w:t>
      </w:r>
      <w:proofErr w:type="spellStart"/>
      <w:r>
        <w:rPr>
          <w:rFonts w:ascii="Arial MT"/>
          <w:color w:val="231F20"/>
        </w:rPr>
        <w:t>oeuvre</w:t>
      </w:r>
      <w:proofErr w:type="spellEnd"/>
      <w:r>
        <w:rPr>
          <w:rFonts w:ascii="Arial MT"/>
          <w:color w:val="231F20"/>
        </w:rPr>
        <w:t>?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spacing w:before="5"/>
        <w:rPr>
          <w:rFonts w:ascii="Arial MT"/>
          <w:sz w:val="19"/>
        </w:rPr>
      </w:pPr>
    </w:p>
    <w:p w:rsidR="00FA121F" w:rsidRDefault="0097362C">
      <w:pPr>
        <w:pStyle w:val="Corpsdetexte"/>
        <w:spacing w:before="1"/>
        <w:ind w:left="866"/>
        <w:rPr>
          <w:rFonts w:ascii="Arial MT"/>
        </w:rPr>
      </w:pPr>
      <w:r>
        <w:rPr>
          <w:rFonts w:ascii="Arial MT"/>
          <w:color w:val="231F20"/>
        </w:rPr>
        <w:t>Quels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sont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vos</w:t>
      </w:r>
      <w:r>
        <w:rPr>
          <w:rFonts w:ascii="Arial MT"/>
          <w:color w:val="231F20"/>
          <w:spacing w:val="-2"/>
        </w:rPr>
        <w:t xml:space="preserve"> </w:t>
      </w:r>
      <w:r>
        <w:rPr>
          <w:rFonts w:ascii="Arial MT"/>
          <w:color w:val="231F20"/>
        </w:rPr>
        <w:t>partenaires</w:t>
      </w:r>
      <w:r>
        <w:rPr>
          <w:rFonts w:ascii="Arial MT"/>
          <w:color w:val="231F20"/>
          <w:spacing w:val="-3"/>
        </w:rPr>
        <w:t xml:space="preserve"> </w:t>
      </w:r>
      <w:r>
        <w:rPr>
          <w:rFonts w:ascii="Arial MT"/>
          <w:color w:val="231F20"/>
        </w:rPr>
        <w:t>?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spacing w:before="5"/>
        <w:rPr>
          <w:rFonts w:ascii="Arial MT"/>
          <w:sz w:val="23"/>
        </w:rPr>
      </w:pPr>
    </w:p>
    <w:p w:rsidR="00FA121F" w:rsidRDefault="0097362C">
      <w:pPr>
        <w:pStyle w:val="Heading2"/>
        <w:numPr>
          <w:ilvl w:val="0"/>
          <w:numId w:val="5"/>
        </w:numPr>
        <w:tabs>
          <w:tab w:val="left" w:pos="1147"/>
        </w:tabs>
        <w:rPr>
          <w:u w:val="none"/>
        </w:rPr>
      </w:pPr>
      <w:r>
        <w:rPr>
          <w:color w:val="231F20"/>
          <w:u w:val="thick" w:color="231F20"/>
        </w:rPr>
        <w:t>Résultats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et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évaluation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de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votre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action</w:t>
      </w: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spacing w:before="8"/>
        <w:rPr>
          <w:rFonts w:ascii="Arial"/>
          <w:b/>
          <w:sz w:val="36"/>
        </w:rPr>
      </w:pPr>
    </w:p>
    <w:p w:rsidR="00FA121F" w:rsidRDefault="0097362C">
      <w:pPr>
        <w:pStyle w:val="Corpsdetexte"/>
        <w:ind w:left="866"/>
        <w:rPr>
          <w:rFonts w:ascii="Arial MT" w:hAnsi="Arial MT"/>
        </w:rPr>
      </w:pPr>
      <w:r>
        <w:rPr>
          <w:rFonts w:ascii="Arial MT" w:hAnsi="Arial MT"/>
          <w:color w:val="231F20"/>
        </w:rPr>
        <w:t>Indiquer</w:t>
      </w:r>
      <w:r>
        <w:rPr>
          <w:rFonts w:ascii="Arial MT" w:hAnsi="Arial MT"/>
          <w:color w:val="231F20"/>
          <w:spacing w:val="32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résultats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obtenus,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effets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votre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action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à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hauteur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des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enjeux</w:t>
      </w:r>
    </w:p>
    <w:p w:rsidR="00FA121F" w:rsidRDefault="0097362C">
      <w:pPr>
        <w:pStyle w:val="Corpsdetexte"/>
        <w:spacing w:before="10"/>
        <w:ind w:left="866"/>
        <w:rPr>
          <w:rFonts w:ascii="Arial MT" w:hAnsi="Arial MT"/>
        </w:rPr>
      </w:pPr>
      <w:proofErr w:type="gramStart"/>
      <w:r>
        <w:rPr>
          <w:rFonts w:ascii="Arial MT" w:hAnsi="Arial MT"/>
          <w:color w:val="231F20"/>
        </w:rPr>
        <w:t>et</w:t>
      </w:r>
      <w:proofErr w:type="gramEnd"/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6"/>
        </w:rPr>
        <w:t xml:space="preserve"> </w:t>
      </w:r>
      <w:r>
        <w:rPr>
          <w:rFonts w:ascii="Arial MT" w:hAnsi="Arial MT"/>
          <w:color w:val="231F20"/>
        </w:rPr>
        <w:t>éléments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d’évaluation.</w:t>
      </w:r>
    </w:p>
    <w:p w:rsidR="00FA121F" w:rsidRDefault="00FA121F">
      <w:pPr>
        <w:rPr>
          <w:rFonts w:ascii="Arial MT" w:hAnsi="Arial MT"/>
        </w:rPr>
        <w:sectPr w:rsidR="00FA121F">
          <w:pgSz w:w="8400" w:h="11910"/>
          <w:pgMar w:top="1100" w:right="120" w:bottom="280" w:left="120" w:header="720" w:footer="720" w:gutter="0"/>
          <w:cols w:space="720"/>
        </w:sectPr>
      </w:pPr>
    </w:p>
    <w:p w:rsidR="00FA121F" w:rsidRDefault="00FA121F">
      <w:pPr>
        <w:pStyle w:val="Corpsdetexte"/>
        <w:spacing w:before="4"/>
        <w:rPr>
          <w:rFonts w:ascii="Arial MT"/>
          <w:sz w:val="14"/>
        </w:rPr>
      </w:pPr>
      <w:r w:rsidRPr="00FA121F">
        <w:lastRenderedPageBreak/>
        <w:pict>
          <v:group id="_x0000_s1027" style="position:absolute;margin-left:0;margin-top:.15pt;width:419.55pt;height:595.15pt;z-index:-15866368;mso-position-horizontal-relative:page;mso-position-vertical-relative:page" coordorigin=",3" coordsize="8391,11903">
            <v:rect id="_x0000_s1031" style="position:absolute;top:2;width:8391;height:1098" fillcolor="#40ad49" stroked="f"/>
            <v:shape id="_x0000_s1030" type="#_x0000_t75" style="position:absolute;left:319;top:120;width:2516;height:858">
              <v:imagedata r:id="rId7" o:title=""/>
            </v:shape>
            <v:rect id="_x0000_s1029" style="position:absolute;top:1103;width:720;height:10802" fillcolor="#40ad49" stroked="f"/>
            <v:shape id="_x0000_s1028" type="#_x0000_t75" style="position:absolute;left:7114;top:39;width:933;height:1047">
              <v:imagedata r:id="rId8" o:title=""/>
            </v:shape>
            <w10:wrap anchorx="page" anchory="page"/>
          </v:group>
        </w:pict>
      </w:r>
    </w:p>
    <w:p w:rsidR="00FA121F" w:rsidRDefault="0097362C">
      <w:pPr>
        <w:pStyle w:val="Heading2"/>
        <w:numPr>
          <w:ilvl w:val="0"/>
          <w:numId w:val="5"/>
        </w:numPr>
        <w:tabs>
          <w:tab w:val="left" w:pos="1147"/>
        </w:tabs>
        <w:spacing w:before="92"/>
        <w:rPr>
          <w:u w:val="none"/>
        </w:rPr>
      </w:pPr>
      <w:r>
        <w:rPr>
          <w:color w:val="231F20"/>
          <w:u w:val="thick" w:color="231F20"/>
        </w:rPr>
        <w:t>Difficultés</w:t>
      </w:r>
      <w:r>
        <w:rPr>
          <w:color w:val="231F20"/>
          <w:spacing w:val="-14"/>
          <w:u w:val="thick" w:color="231F20"/>
        </w:rPr>
        <w:t xml:space="preserve"> </w:t>
      </w:r>
      <w:r>
        <w:rPr>
          <w:color w:val="231F20"/>
          <w:u w:val="thick" w:color="231F20"/>
        </w:rPr>
        <w:t>rencontrées</w:t>
      </w: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spacing w:before="9"/>
        <w:rPr>
          <w:rFonts w:ascii="Arial"/>
          <w:b/>
          <w:sz w:val="35"/>
        </w:rPr>
      </w:pPr>
    </w:p>
    <w:p w:rsidR="00FA121F" w:rsidRDefault="0097362C">
      <w:pPr>
        <w:pStyle w:val="Corpsdetexte"/>
        <w:ind w:left="866"/>
        <w:rPr>
          <w:rFonts w:ascii="Arial MT" w:hAnsi="Arial MT"/>
        </w:rPr>
      </w:pPr>
      <w:r>
        <w:rPr>
          <w:rFonts w:ascii="Arial MT" w:hAnsi="Arial MT"/>
          <w:color w:val="231F20"/>
        </w:rPr>
        <w:t>Indiquer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difficultés</w:t>
      </w:r>
      <w:r>
        <w:rPr>
          <w:rFonts w:ascii="Arial MT" w:hAnsi="Arial MT"/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rencontrées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et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moyens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utilisés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pour</w:t>
      </w:r>
      <w:r>
        <w:rPr>
          <w:rFonts w:ascii="Arial MT" w:hAnsi="Arial MT"/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les</w:t>
      </w:r>
      <w:r>
        <w:rPr>
          <w:rFonts w:ascii="Arial MT" w:hAnsi="Arial MT"/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surmonter.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97362C">
      <w:pPr>
        <w:pStyle w:val="Heading2"/>
        <w:numPr>
          <w:ilvl w:val="0"/>
          <w:numId w:val="5"/>
        </w:numPr>
        <w:tabs>
          <w:tab w:val="left" w:pos="1147"/>
        </w:tabs>
        <w:spacing w:before="161"/>
        <w:rPr>
          <w:u w:val="none"/>
        </w:rPr>
      </w:pPr>
      <w:proofErr w:type="spellStart"/>
      <w:r>
        <w:rPr>
          <w:color w:val="231F20"/>
          <w:u w:val="thick" w:color="231F20"/>
        </w:rPr>
        <w:t>Élements</w:t>
      </w:r>
      <w:proofErr w:type="spellEnd"/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complémentaires</w:t>
      </w: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spacing w:before="5"/>
        <w:rPr>
          <w:rFonts w:ascii="Arial"/>
          <w:b/>
          <w:sz w:val="26"/>
        </w:rPr>
      </w:pPr>
    </w:p>
    <w:p w:rsidR="00FA121F" w:rsidRDefault="0097362C">
      <w:pPr>
        <w:pStyle w:val="Corpsdetexte"/>
        <w:spacing w:line="249" w:lineRule="auto"/>
        <w:ind w:left="866" w:right="558"/>
        <w:rPr>
          <w:rFonts w:ascii="Arial MT" w:hAnsi="Arial MT"/>
        </w:rPr>
      </w:pPr>
      <w:r>
        <w:rPr>
          <w:rFonts w:ascii="Arial MT" w:hAnsi="Arial MT"/>
          <w:color w:val="231F20"/>
        </w:rPr>
        <w:t>Joindre en annexes séparées si besoin est, des documents, photos, vidéos,</w:t>
      </w:r>
      <w:r>
        <w:rPr>
          <w:rFonts w:ascii="Arial MT" w:hAnsi="Arial MT"/>
          <w:color w:val="231F20"/>
          <w:spacing w:val="-53"/>
        </w:rPr>
        <w:t xml:space="preserve"> </w:t>
      </w:r>
      <w:r>
        <w:rPr>
          <w:rFonts w:ascii="Arial MT" w:hAnsi="Arial MT"/>
          <w:color w:val="231F20"/>
        </w:rPr>
        <w:t>diaporamas, articles de presse, etc. pour compléter votre dossier de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candidature.</w:t>
      </w: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rPr>
          <w:rFonts w:ascii="Arial MT"/>
          <w:sz w:val="22"/>
        </w:rPr>
      </w:pPr>
    </w:p>
    <w:p w:rsidR="00FA121F" w:rsidRDefault="00FA121F">
      <w:pPr>
        <w:pStyle w:val="Corpsdetexte"/>
        <w:spacing w:before="8"/>
        <w:rPr>
          <w:rFonts w:ascii="Arial MT"/>
          <w:sz w:val="21"/>
        </w:rPr>
      </w:pPr>
    </w:p>
    <w:p w:rsidR="00FA121F" w:rsidRDefault="0097362C">
      <w:pPr>
        <w:pStyle w:val="Heading2"/>
        <w:numPr>
          <w:ilvl w:val="0"/>
          <w:numId w:val="5"/>
        </w:numPr>
        <w:tabs>
          <w:tab w:val="left" w:pos="1147"/>
        </w:tabs>
        <w:spacing w:line="249" w:lineRule="auto"/>
        <w:ind w:left="866" w:right="519" w:firstLine="0"/>
        <w:rPr>
          <w:u w:val="none"/>
        </w:rPr>
      </w:pPr>
      <w:r>
        <w:rPr>
          <w:color w:val="231F20"/>
          <w:u w:val="thick" w:color="231F20"/>
        </w:rPr>
        <w:t>Pour quelles raisons votre action devrait-elle être primée</w:t>
      </w:r>
      <w:r>
        <w:rPr>
          <w:color w:val="231F20"/>
          <w:spacing w:val="-64"/>
          <w:u w:val="none"/>
        </w:rPr>
        <w:t xml:space="preserve"> </w:t>
      </w:r>
      <w:r>
        <w:rPr>
          <w:color w:val="231F20"/>
          <w:u w:val="thick" w:color="231F20"/>
        </w:rPr>
        <w:t xml:space="preserve">par le </w:t>
      </w:r>
      <w:r>
        <w:rPr>
          <w:color w:val="231F20"/>
          <w:u w:val="thick" w:color="231F20"/>
        </w:rPr>
        <w:t>jury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?</w:t>
      </w:r>
    </w:p>
    <w:p w:rsidR="00FA121F" w:rsidRDefault="00FA121F">
      <w:pPr>
        <w:pStyle w:val="Corpsdetexte"/>
        <w:rPr>
          <w:rFonts w:ascii="Arial"/>
          <w:b/>
          <w:sz w:val="26"/>
        </w:rPr>
      </w:pPr>
    </w:p>
    <w:p w:rsidR="00FA121F" w:rsidRDefault="00FA121F">
      <w:pPr>
        <w:pStyle w:val="Corpsdetexte"/>
        <w:spacing w:before="10"/>
        <w:rPr>
          <w:rFonts w:ascii="Arial"/>
          <w:b/>
          <w:sz w:val="35"/>
        </w:rPr>
      </w:pPr>
    </w:p>
    <w:p w:rsidR="00FA121F" w:rsidRDefault="0097362C">
      <w:pPr>
        <w:pStyle w:val="Corpsdetexte"/>
        <w:tabs>
          <w:tab w:val="left" w:pos="4702"/>
        </w:tabs>
        <w:ind w:left="866"/>
        <w:rPr>
          <w:rFonts w:ascii="Arial MT" w:hAnsi="Arial MT"/>
        </w:rPr>
      </w:pPr>
      <w:r>
        <w:rPr>
          <w:rFonts w:ascii="Arial MT" w:hAnsi="Arial MT"/>
          <w:color w:val="231F20"/>
        </w:rPr>
        <w:t>Fait à</w:t>
      </w:r>
      <w:r>
        <w:rPr>
          <w:rFonts w:ascii="Arial MT" w:hAnsi="Arial MT"/>
          <w:color w:val="231F20"/>
        </w:rPr>
        <w:tab/>
        <w:t>le</w:t>
      </w:r>
    </w:p>
    <w:p w:rsidR="00FA121F" w:rsidRDefault="00FA121F">
      <w:pPr>
        <w:pStyle w:val="Corpsdetexte"/>
        <w:spacing w:before="10"/>
        <w:rPr>
          <w:rFonts w:ascii="Arial MT"/>
          <w:sz w:val="25"/>
        </w:rPr>
      </w:pPr>
    </w:p>
    <w:p w:rsidR="00FA121F" w:rsidRDefault="0097362C">
      <w:pPr>
        <w:pStyle w:val="Corpsdetexte"/>
        <w:spacing w:before="1"/>
        <w:ind w:left="866"/>
        <w:rPr>
          <w:rFonts w:ascii="Arial MT" w:hAnsi="Arial MT"/>
        </w:rPr>
      </w:pPr>
      <w:r>
        <w:rPr>
          <w:rFonts w:ascii="Arial MT" w:hAnsi="Arial MT"/>
          <w:color w:val="231F20"/>
        </w:rPr>
        <w:t>Nom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et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qualité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du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signataire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:</w:t>
      </w:r>
    </w:p>
    <w:p w:rsidR="00FA121F" w:rsidRDefault="00FA121F">
      <w:pPr>
        <w:rPr>
          <w:rFonts w:ascii="Arial MT" w:hAnsi="Arial MT"/>
        </w:rPr>
        <w:sectPr w:rsidR="00FA121F">
          <w:pgSz w:w="8400" w:h="11910"/>
          <w:pgMar w:top="1100" w:right="120" w:bottom="280" w:left="120" w:header="720" w:footer="720" w:gutter="0"/>
          <w:cols w:space="720"/>
        </w:sectPr>
      </w:pPr>
    </w:p>
    <w:p w:rsidR="00FA121F" w:rsidRDefault="0097362C">
      <w:pPr>
        <w:pStyle w:val="Heading3"/>
        <w:spacing w:before="72"/>
        <w:ind w:left="343" w:firstLine="0"/>
      </w:pPr>
      <w:r>
        <w:rPr>
          <w:noProof/>
          <w:lang w:eastAsia="fr-F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2378800</wp:posOffset>
            </wp:positionH>
            <wp:positionV relativeFrom="paragraph">
              <wp:posOffset>252404</wp:posOffset>
            </wp:positionV>
            <wp:extent cx="633782" cy="72629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82" cy="72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CC"/>
          <w:spacing w:val="-2"/>
        </w:rPr>
        <w:t>ANNEXES</w:t>
      </w:r>
      <w:r>
        <w:rPr>
          <w:color w:val="0033CC"/>
          <w:spacing w:val="-1"/>
        </w:rPr>
        <w:t xml:space="preserve"> -</w:t>
      </w:r>
      <w:r>
        <w:rPr>
          <w:color w:val="0033CC"/>
          <w:spacing w:val="1"/>
        </w:rPr>
        <w:t xml:space="preserve"> </w:t>
      </w:r>
      <w:r>
        <w:rPr>
          <w:color w:val="0033CC"/>
          <w:spacing w:val="-1"/>
        </w:rPr>
        <w:t>RÈGLEMENT</w:t>
      </w:r>
      <w:r>
        <w:rPr>
          <w:color w:val="0033CC"/>
          <w:spacing w:val="-3"/>
        </w:rPr>
        <w:t xml:space="preserve"> </w:t>
      </w:r>
      <w:r>
        <w:rPr>
          <w:color w:val="0033CC"/>
          <w:spacing w:val="-1"/>
        </w:rPr>
        <w:t>DES</w:t>
      </w:r>
      <w:r>
        <w:rPr>
          <w:color w:val="0033CC"/>
          <w:spacing w:val="-3"/>
        </w:rPr>
        <w:t xml:space="preserve"> </w:t>
      </w:r>
      <w:r>
        <w:rPr>
          <w:color w:val="0033CC"/>
          <w:spacing w:val="-1"/>
        </w:rPr>
        <w:t>TROPHÉES</w:t>
      </w:r>
      <w:r>
        <w:rPr>
          <w:color w:val="0033CC"/>
          <w:spacing w:val="1"/>
        </w:rPr>
        <w:t xml:space="preserve"> </w:t>
      </w:r>
      <w:r>
        <w:rPr>
          <w:color w:val="0033CC"/>
          <w:spacing w:val="-1"/>
        </w:rPr>
        <w:t>DU</w:t>
      </w:r>
      <w:r>
        <w:rPr>
          <w:color w:val="0033CC"/>
        </w:rPr>
        <w:t xml:space="preserve"> </w:t>
      </w:r>
      <w:r>
        <w:rPr>
          <w:color w:val="0033CC"/>
          <w:spacing w:val="-1"/>
        </w:rPr>
        <w:t>RÉGAL</w:t>
      </w:r>
      <w:r>
        <w:rPr>
          <w:color w:val="0033CC"/>
          <w:spacing w:val="-12"/>
        </w:rPr>
        <w:t xml:space="preserve"> </w:t>
      </w:r>
      <w:r>
        <w:rPr>
          <w:color w:val="0033CC"/>
          <w:spacing w:val="-1"/>
        </w:rPr>
        <w:t>NOUVELLE-AQUITAINE</w:t>
      </w:r>
    </w:p>
    <w:p w:rsidR="00FA121F" w:rsidRDefault="00FA121F">
      <w:pPr>
        <w:pStyle w:val="Corpsdetexte"/>
        <w:rPr>
          <w:b/>
          <w:sz w:val="22"/>
        </w:rPr>
      </w:pPr>
    </w:p>
    <w:p w:rsidR="00FA121F" w:rsidRDefault="00FA121F">
      <w:pPr>
        <w:pStyle w:val="Corpsdetexte"/>
        <w:rPr>
          <w:b/>
          <w:sz w:val="22"/>
        </w:rPr>
      </w:pPr>
    </w:p>
    <w:p w:rsidR="00FA121F" w:rsidRDefault="00FA121F">
      <w:pPr>
        <w:pStyle w:val="Corpsdetexte"/>
        <w:rPr>
          <w:b/>
          <w:sz w:val="22"/>
        </w:rPr>
      </w:pPr>
    </w:p>
    <w:p w:rsidR="00FA121F" w:rsidRDefault="00FA121F">
      <w:pPr>
        <w:pStyle w:val="Corpsdetexte"/>
        <w:spacing w:before="9"/>
        <w:rPr>
          <w:b/>
          <w:sz w:val="28"/>
        </w:rPr>
      </w:pPr>
    </w:p>
    <w:p w:rsidR="00FA121F" w:rsidRDefault="0097362C">
      <w:pPr>
        <w:pStyle w:val="Paragraphedeliste"/>
        <w:numPr>
          <w:ilvl w:val="0"/>
          <w:numId w:val="4"/>
        </w:numPr>
        <w:tabs>
          <w:tab w:val="left" w:pos="355"/>
        </w:tabs>
        <w:ind w:hanging="201"/>
        <w:rPr>
          <w:b/>
          <w:sz w:val="20"/>
        </w:rPr>
      </w:pPr>
      <w:r>
        <w:rPr>
          <w:b/>
          <w:color w:val="008000"/>
          <w:sz w:val="20"/>
        </w:rPr>
        <w:t>Organisation</w:t>
      </w:r>
    </w:p>
    <w:p w:rsidR="00FA121F" w:rsidRDefault="00FA121F">
      <w:pPr>
        <w:pStyle w:val="Corpsdetexte"/>
        <w:spacing w:before="3"/>
        <w:rPr>
          <w:b/>
          <w:sz w:val="18"/>
        </w:rPr>
      </w:pPr>
    </w:p>
    <w:p w:rsidR="00FA121F" w:rsidRDefault="0097362C">
      <w:pPr>
        <w:pStyle w:val="Corpsdetexte"/>
        <w:spacing w:line="249" w:lineRule="auto"/>
        <w:ind w:left="154" w:right="153"/>
        <w:jc w:val="both"/>
      </w:pPr>
      <w:r>
        <w:rPr>
          <w:color w:val="231F20"/>
        </w:rPr>
        <w:t>Les Trophées du RÉGAL Nouvelle-Aquitaine sont organisés par le CREPAQ dans le cadre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l’animation de son programme d’actions annuel du RÉGAL Nouvelle-Aquitaine. Les droits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propriété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intellectuelle appartiennent 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CREPAQ.</w:t>
      </w:r>
    </w:p>
    <w:p w:rsidR="00FA121F" w:rsidRDefault="00FA121F">
      <w:pPr>
        <w:pStyle w:val="Corpsdetexte"/>
        <w:spacing w:before="7"/>
        <w:rPr>
          <w:sz w:val="17"/>
        </w:rPr>
      </w:pPr>
    </w:p>
    <w:p w:rsidR="00FA121F" w:rsidRDefault="0097362C">
      <w:pPr>
        <w:pStyle w:val="Heading3"/>
        <w:numPr>
          <w:ilvl w:val="0"/>
          <w:numId w:val="4"/>
        </w:numPr>
        <w:tabs>
          <w:tab w:val="left" w:pos="355"/>
        </w:tabs>
        <w:ind w:hanging="201"/>
      </w:pPr>
      <w:r>
        <w:rPr>
          <w:color w:val="008000"/>
        </w:rPr>
        <w:t>Description</w:t>
      </w:r>
    </w:p>
    <w:p w:rsidR="00FA121F" w:rsidRDefault="00FA121F">
      <w:pPr>
        <w:pStyle w:val="Corpsdetexte"/>
        <w:spacing w:before="3"/>
        <w:rPr>
          <w:b/>
          <w:sz w:val="18"/>
        </w:rPr>
      </w:pPr>
    </w:p>
    <w:p w:rsidR="00FA121F" w:rsidRDefault="0097362C">
      <w:pPr>
        <w:pStyle w:val="Corpsdetexte"/>
        <w:spacing w:line="249" w:lineRule="auto"/>
        <w:ind w:left="154" w:right="150"/>
        <w:jc w:val="both"/>
      </w:pPr>
      <w:r>
        <w:rPr>
          <w:color w:val="231F20"/>
        </w:rPr>
        <w:t>Le principe des Trophées du RÉGAL Nouvelle-Aquitaine est de susciter et favoriser l’émulation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acteu</w:t>
      </w:r>
      <w:r>
        <w:rPr>
          <w:color w:val="231F20"/>
        </w:rPr>
        <w:t>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chaîne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alimentaire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lutte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gaspillage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alimentaire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valorisant,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par l’intermédiaire d’une sélection de lauréats par un jury, les initiatives innovantes et démarches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exemplaires dans ce domaine.</w:t>
      </w:r>
    </w:p>
    <w:p w:rsidR="00FA121F" w:rsidRDefault="00FA121F">
      <w:pPr>
        <w:pStyle w:val="Corpsdetexte"/>
        <w:spacing w:before="8"/>
        <w:rPr>
          <w:sz w:val="17"/>
        </w:rPr>
      </w:pPr>
    </w:p>
    <w:p w:rsidR="00FA121F" w:rsidRDefault="0097362C">
      <w:pPr>
        <w:pStyle w:val="Heading3"/>
        <w:numPr>
          <w:ilvl w:val="0"/>
          <w:numId w:val="4"/>
        </w:numPr>
        <w:tabs>
          <w:tab w:val="left" w:pos="355"/>
        </w:tabs>
        <w:ind w:hanging="201"/>
      </w:pPr>
      <w:r>
        <w:rPr>
          <w:color w:val="008000"/>
        </w:rPr>
        <w:t>Calendrier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l’édition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2021</w:t>
      </w:r>
    </w:p>
    <w:p w:rsidR="00FA121F" w:rsidRDefault="0097362C">
      <w:pPr>
        <w:pStyle w:val="Paragraphedeliste"/>
        <w:numPr>
          <w:ilvl w:val="1"/>
          <w:numId w:val="4"/>
        </w:numPr>
        <w:tabs>
          <w:tab w:val="left" w:pos="874"/>
          <w:tab w:val="left" w:pos="875"/>
        </w:tabs>
        <w:spacing w:before="196"/>
        <w:ind w:hanging="361"/>
        <w:rPr>
          <w:rFonts w:ascii="Symbol" w:hAnsi="Symbol"/>
          <w:sz w:val="20"/>
        </w:rPr>
      </w:pPr>
      <w:r>
        <w:rPr>
          <w:sz w:val="20"/>
        </w:rPr>
        <w:t>21/06/2021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Ouverture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inscriptions</w:t>
      </w:r>
    </w:p>
    <w:p w:rsidR="00FA121F" w:rsidRDefault="0097362C">
      <w:pPr>
        <w:pStyle w:val="Paragraphedeliste"/>
        <w:numPr>
          <w:ilvl w:val="1"/>
          <w:numId w:val="4"/>
        </w:numPr>
        <w:tabs>
          <w:tab w:val="left" w:pos="874"/>
          <w:tab w:val="left" w:pos="875"/>
        </w:tabs>
        <w:spacing w:before="195"/>
        <w:ind w:hanging="361"/>
        <w:rPr>
          <w:rFonts w:ascii="Symbol" w:hAnsi="Symbol"/>
          <w:sz w:val="20"/>
        </w:rPr>
      </w:pPr>
      <w:r>
        <w:rPr>
          <w:sz w:val="20"/>
        </w:rPr>
        <w:t>15/10/2021 : Clôture des inscriptions</w:t>
      </w:r>
    </w:p>
    <w:p w:rsidR="00FA121F" w:rsidRPr="00BE164F" w:rsidRDefault="00BE164F">
      <w:pPr>
        <w:pStyle w:val="Paragraphedeliste"/>
        <w:numPr>
          <w:ilvl w:val="1"/>
          <w:numId w:val="4"/>
        </w:numPr>
        <w:tabs>
          <w:tab w:val="left" w:pos="874"/>
          <w:tab w:val="left" w:pos="875"/>
        </w:tabs>
        <w:spacing w:before="195"/>
        <w:ind w:hanging="361"/>
        <w:rPr>
          <w:rFonts w:ascii="Symbol" w:hAnsi="Symbol"/>
          <w:sz w:val="20"/>
        </w:rPr>
      </w:pPr>
      <w:r w:rsidRPr="00BE164F">
        <w:rPr>
          <w:sz w:val="20"/>
        </w:rPr>
        <w:t>28</w:t>
      </w:r>
      <w:r w:rsidR="0097362C" w:rsidRPr="00BE164F">
        <w:rPr>
          <w:sz w:val="20"/>
        </w:rPr>
        <w:t>/1</w:t>
      </w:r>
      <w:r w:rsidRPr="00BE164F">
        <w:rPr>
          <w:sz w:val="20"/>
        </w:rPr>
        <w:t>0</w:t>
      </w:r>
      <w:r w:rsidR="0097362C" w:rsidRPr="00BE164F">
        <w:rPr>
          <w:sz w:val="20"/>
        </w:rPr>
        <w:t>/2021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: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Réunion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du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jury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et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désignation</w:t>
      </w:r>
      <w:r w:rsidR="0097362C" w:rsidRPr="00BE164F">
        <w:rPr>
          <w:spacing w:val="-5"/>
          <w:sz w:val="20"/>
        </w:rPr>
        <w:t xml:space="preserve"> </w:t>
      </w:r>
      <w:r w:rsidR="0097362C" w:rsidRPr="00BE164F">
        <w:rPr>
          <w:sz w:val="20"/>
        </w:rPr>
        <w:t>des</w:t>
      </w:r>
      <w:r w:rsidR="0097362C" w:rsidRPr="00BE164F">
        <w:rPr>
          <w:spacing w:val="-5"/>
          <w:sz w:val="20"/>
        </w:rPr>
        <w:t xml:space="preserve"> </w:t>
      </w:r>
      <w:r w:rsidR="0097362C" w:rsidRPr="00BE164F">
        <w:rPr>
          <w:sz w:val="20"/>
        </w:rPr>
        <w:t>lauréats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dans</w:t>
      </w:r>
      <w:r w:rsidR="0097362C" w:rsidRPr="00BE164F">
        <w:rPr>
          <w:spacing w:val="-4"/>
          <w:sz w:val="20"/>
        </w:rPr>
        <w:t xml:space="preserve"> </w:t>
      </w:r>
      <w:r w:rsidR="0097362C" w:rsidRPr="00BE164F">
        <w:rPr>
          <w:sz w:val="20"/>
        </w:rPr>
        <w:t>chaque</w:t>
      </w:r>
      <w:r w:rsidR="0097362C" w:rsidRPr="00BE164F">
        <w:rPr>
          <w:spacing w:val="-5"/>
          <w:sz w:val="20"/>
        </w:rPr>
        <w:t xml:space="preserve"> </w:t>
      </w:r>
      <w:r w:rsidR="0097362C" w:rsidRPr="00BE164F">
        <w:rPr>
          <w:sz w:val="20"/>
        </w:rPr>
        <w:t>catégorie</w:t>
      </w:r>
    </w:p>
    <w:p w:rsidR="00FA121F" w:rsidRDefault="0097362C">
      <w:pPr>
        <w:pStyle w:val="Paragraphedeliste"/>
        <w:numPr>
          <w:ilvl w:val="1"/>
          <w:numId w:val="4"/>
        </w:numPr>
        <w:tabs>
          <w:tab w:val="left" w:pos="874"/>
          <w:tab w:val="left" w:pos="875"/>
        </w:tabs>
        <w:spacing w:before="195"/>
        <w:ind w:hanging="361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Décembre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2021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Remise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Trophées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lauréats</w:t>
      </w:r>
    </w:p>
    <w:p w:rsidR="00FA121F" w:rsidRDefault="0097362C">
      <w:pPr>
        <w:pStyle w:val="Heading3"/>
        <w:numPr>
          <w:ilvl w:val="0"/>
          <w:numId w:val="4"/>
        </w:numPr>
        <w:tabs>
          <w:tab w:val="left" w:pos="355"/>
        </w:tabs>
        <w:spacing w:before="109"/>
        <w:ind w:hanging="201"/>
      </w:pPr>
      <w:r>
        <w:rPr>
          <w:color w:val="008000"/>
        </w:rPr>
        <w:t>Déroulement</w:t>
      </w:r>
    </w:p>
    <w:p w:rsidR="00FA121F" w:rsidRDefault="00FA121F">
      <w:pPr>
        <w:pStyle w:val="Corpsdetexte"/>
        <w:spacing w:before="8"/>
        <w:rPr>
          <w:b/>
          <w:sz w:val="21"/>
        </w:rPr>
      </w:pPr>
    </w:p>
    <w:p w:rsidR="00FA121F" w:rsidRDefault="0097362C">
      <w:pPr>
        <w:pStyle w:val="Paragraphedeliste"/>
        <w:numPr>
          <w:ilvl w:val="0"/>
          <w:numId w:val="3"/>
        </w:numPr>
        <w:tabs>
          <w:tab w:val="left" w:pos="361"/>
        </w:tabs>
        <w:ind w:hanging="207"/>
        <w:rPr>
          <w:color w:val="6F2F9F"/>
          <w:sz w:val="20"/>
        </w:rPr>
      </w:pPr>
      <w:r>
        <w:rPr>
          <w:color w:val="6F2F9F"/>
          <w:sz w:val="20"/>
        </w:rPr>
        <w:t>Conditions d’inscription</w:t>
      </w:r>
    </w:p>
    <w:p w:rsidR="00FA121F" w:rsidRDefault="0097362C">
      <w:pPr>
        <w:pStyle w:val="Corpsdetexte"/>
        <w:spacing w:before="11" w:line="249" w:lineRule="auto"/>
        <w:ind w:left="154"/>
      </w:pPr>
      <w:r>
        <w:rPr>
          <w:color w:val="231F20"/>
        </w:rPr>
        <w:t>Peuvent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candidater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formelles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informelles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résidant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œuvre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des actions de lutte contre le gaspillage alimentaire dans la région Nouvelle-Aquitaine 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Collectivités,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syndicats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intercommunaux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déchets,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entreprises,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</w:t>
      </w:r>
      <w:r>
        <w:rPr>
          <w:color w:val="231F20"/>
        </w:rPr>
        <w:t>ducteurs,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restaurateurs,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transformateurs,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distributeurs,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établissements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scolaires</w:t>
      </w:r>
      <w:r>
        <w:rPr>
          <w:color w:val="231F20"/>
          <w:spacing w:val="-15"/>
        </w:rPr>
        <w:t xml:space="preserve"> </w:t>
      </w:r>
      <w:r>
        <w:rPr>
          <w:b/>
          <w:color w:val="231F20"/>
        </w:rPr>
        <w:t>(école</w:t>
      </w:r>
      <w:r>
        <w:rPr>
          <w:color w:val="231F20"/>
        </w:rPr>
        <w:t>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collèges,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lycées)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établissements,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universités,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EHPAD,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associations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d’aide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alimentaire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solidarité,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associations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d’éducation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 l’environnement, associations professionnelles</w:t>
      </w:r>
      <w:r>
        <w:rPr>
          <w:b/>
          <w:color w:val="231F20"/>
        </w:rPr>
        <w:t xml:space="preserve">, </w:t>
      </w:r>
      <w:r>
        <w:rPr>
          <w:color w:val="231F20"/>
        </w:rPr>
        <w:t>etc.</w:t>
      </w:r>
    </w:p>
    <w:p w:rsidR="00FA121F" w:rsidRDefault="00FA121F">
      <w:pPr>
        <w:pStyle w:val="Corpsdetexte"/>
        <w:spacing w:before="5"/>
        <w:rPr>
          <w:sz w:val="25"/>
        </w:rPr>
      </w:pPr>
    </w:p>
    <w:p w:rsidR="00FA121F" w:rsidRDefault="0097362C">
      <w:pPr>
        <w:pStyle w:val="Corpsdetexte"/>
        <w:ind w:left="154"/>
      </w:pPr>
      <w:r>
        <w:rPr>
          <w:color w:val="231F20"/>
        </w:rPr>
        <w:t>L’initiative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depuis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dépôt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dossier.</w:t>
      </w:r>
    </w:p>
    <w:p w:rsidR="00FA121F" w:rsidRDefault="0097362C">
      <w:pPr>
        <w:pStyle w:val="Corpsdetexte"/>
        <w:spacing w:before="10"/>
        <w:ind w:left="154"/>
      </w:pPr>
      <w:r>
        <w:rPr>
          <w:color w:val="231F20"/>
        </w:rPr>
        <w:t>Les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dossiers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candidatures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transmis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courrier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électronique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l’adresse</w:t>
      </w:r>
    </w:p>
    <w:p w:rsidR="00FA121F" w:rsidRDefault="00FA121F">
      <w:pPr>
        <w:spacing w:before="10"/>
        <w:ind w:left="154"/>
        <w:rPr>
          <w:sz w:val="20"/>
        </w:rPr>
      </w:pPr>
      <w:hyperlink r:id="rId10">
        <w:r w:rsidR="0097362C">
          <w:rPr>
            <w:b/>
            <w:color w:val="0000FF"/>
            <w:sz w:val="20"/>
          </w:rPr>
          <w:t>contact@crepaq.ong</w:t>
        </w:r>
        <w:r w:rsidR="0097362C">
          <w:rPr>
            <w:b/>
            <w:color w:val="231F20"/>
            <w:sz w:val="20"/>
          </w:rPr>
          <w:t>.</w:t>
        </w:r>
        <w:r w:rsidR="0097362C">
          <w:rPr>
            <w:b/>
            <w:color w:val="231F20"/>
            <w:spacing w:val="1"/>
            <w:sz w:val="20"/>
          </w:rPr>
          <w:t xml:space="preserve"> </w:t>
        </w:r>
      </w:hyperlink>
      <w:r w:rsidR="0097362C">
        <w:rPr>
          <w:color w:val="231F20"/>
          <w:sz w:val="20"/>
        </w:rPr>
        <w:t>Si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les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documents</w:t>
      </w:r>
      <w:r w:rsidR="0097362C">
        <w:rPr>
          <w:color w:val="231F20"/>
          <w:spacing w:val="2"/>
          <w:sz w:val="20"/>
        </w:rPr>
        <w:t xml:space="preserve"> </w:t>
      </w:r>
      <w:r w:rsidR="0097362C">
        <w:rPr>
          <w:color w:val="231F20"/>
          <w:sz w:val="20"/>
        </w:rPr>
        <w:t>sont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trop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volumineux,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il</w:t>
      </w:r>
      <w:r w:rsidR="0097362C">
        <w:rPr>
          <w:color w:val="231F20"/>
          <w:spacing w:val="2"/>
          <w:sz w:val="20"/>
        </w:rPr>
        <w:t xml:space="preserve"> </w:t>
      </w:r>
      <w:r w:rsidR="0097362C">
        <w:rPr>
          <w:color w:val="231F20"/>
          <w:sz w:val="20"/>
        </w:rPr>
        <w:t>est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autorisé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d’utiliser</w:t>
      </w:r>
      <w:r w:rsidR="0097362C">
        <w:rPr>
          <w:color w:val="231F20"/>
          <w:spacing w:val="1"/>
          <w:sz w:val="20"/>
        </w:rPr>
        <w:t xml:space="preserve"> </w:t>
      </w:r>
      <w:r w:rsidR="0097362C">
        <w:rPr>
          <w:color w:val="231F20"/>
          <w:sz w:val="20"/>
        </w:rPr>
        <w:t>un</w:t>
      </w:r>
      <w:r w:rsidR="0097362C">
        <w:rPr>
          <w:color w:val="231F20"/>
          <w:spacing w:val="2"/>
          <w:sz w:val="20"/>
        </w:rPr>
        <w:t xml:space="preserve"> </w:t>
      </w:r>
      <w:r w:rsidR="0097362C">
        <w:rPr>
          <w:color w:val="231F20"/>
          <w:sz w:val="20"/>
        </w:rPr>
        <w:t>logiciel</w:t>
      </w:r>
    </w:p>
    <w:p w:rsidR="00FA121F" w:rsidRDefault="0097362C">
      <w:pPr>
        <w:pStyle w:val="Corpsdetexte"/>
        <w:spacing w:before="58"/>
        <w:ind w:left="154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transfert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fichiers.</w:t>
      </w:r>
    </w:p>
    <w:p w:rsidR="00FA121F" w:rsidRDefault="00FA121F">
      <w:pPr>
        <w:pStyle w:val="Corpsdetexte"/>
        <w:spacing w:before="8"/>
        <w:rPr>
          <w:sz w:val="21"/>
        </w:r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83"/>
        </w:tabs>
        <w:spacing w:before="1"/>
        <w:ind w:left="382" w:hanging="229"/>
        <w:rPr>
          <w:color w:val="6F2F9F"/>
        </w:rPr>
      </w:pPr>
      <w:r>
        <w:rPr>
          <w:color w:val="6F2F9F"/>
        </w:rPr>
        <w:t>Composition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du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dossier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de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candidature</w:t>
      </w:r>
    </w:p>
    <w:p w:rsidR="00FA121F" w:rsidRDefault="0097362C">
      <w:pPr>
        <w:pStyle w:val="Corpsdetexte"/>
        <w:spacing w:before="10" w:line="249" w:lineRule="auto"/>
        <w:ind w:left="154"/>
      </w:pPr>
      <w:r>
        <w:rPr>
          <w:color w:val="231F20"/>
        </w:rPr>
        <w:t>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présentation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détaillée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(avec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annexes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photos, illustrations, visuels, articles de presse, etc.).</w:t>
      </w:r>
    </w:p>
    <w:p w:rsidR="00FA121F" w:rsidRDefault="00FA121F">
      <w:pPr>
        <w:spacing w:line="249" w:lineRule="auto"/>
        <w:sectPr w:rsidR="00FA121F">
          <w:footerReference w:type="default" r:id="rId11"/>
          <w:pgSz w:w="8400" w:h="11910"/>
          <w:pgMar w:top="160" w:right="120" w:bottom="480" w:left="120" w:header="0" w:footer="298" w:gutter="0"/>
          <w:cols w:space="720"/>
        </w:sectPr>
      </w:pPr>
    </w:p>
    <w:p w:rsidR="00FA121F" w:rsidRDefault="0097362C">
      <w:pPr>
        <w:pStyle w:val="Corpsdetexte"/>
        <w:spacing w:before="75" w:line="249" w:lineRule="auto"/>
        <w:ind w:left="154" w:right="151"/>
        <w:jc w:val="both"/>
      </w:pPr>
      <w:r>
        <w:rPr>
          <w:color w:val="231F20"/>
        </w:rPr>
        <w:t>Tous les documents remis par un candid</w:t>
      </w:r>
      <w:r>
        <w:rPr>
          <w:color w:val="231F20"/>
        </w:rPr>
        <w:t>at seront vérifiés par le CREPAQ quant au respect des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éléments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fournir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leur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conformité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règlement.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CREPAQ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recontactera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nécessaire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les candidats pour compléter leur dossier. Les candidatures non conformes ou hors sujet ne seront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soumises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 l’analyse du jury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les candidats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prévenus.</w:t>
      </w:r>
    </w:p>
    <w:p w:rsidR="00FA121F" w:rsidRDefault="00FA121F">
      <w:pPr>
        <w:pStyle w:val="Corpsdetexte"/>
        <w:spacing w:before="2"/>
        <w:rPr>
          <w:sz w:val="21"/>
        </w:r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61"/>
        </w:tabs>
        <w:ind w:hanging="207"/>
        <w:jc w:val="both"/>
        <w:rPr>
          <w:color w:val="532378"/>
        </w:rPr>
      </w:pPr>
      <w:r>
        <w:rPr>
          <w:color w:val="532378"/>
        </w:rPr>
        <w:t>Jury</w:t>
      </w:r>
    </w:p>
    <w:p w:rsidR="00FA121F" w:rsidRDefault="0097362C">
      <w:pPr>
        <w:pStyle w:val="Corpsdetexte"/>
        <w:spacing w:before="10" w:line="249" w:lineRule="auto"/>
        <w:ind w:left="154" w:right="152"/>
        <w:jc w:val="both"/>
      </w:pPr>
      <w:r>
        <w:rPr>
          <w:color w:val="231F20"/>
        </w:rPr>
        <w:t>Un jury, présidé par le président du CREPAQ, est créé spécifiquement pour ces trophées par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CREPAQ. Il est composé de partenaires institutionnels et professionnels du CREPAQ : ADEME,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Nouvelle-Aquitaine,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DRAAF,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DREAL,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Département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Gironde.</w:t>
      </w:r>
    </w:p>
    <w:p w:rsidR="00FA121F" w:rsidRDefault="00FA121F">
      <w:pPr>
        <w:pStyle w:val="Corpsdetexte"/>
        <w:spacing w:before="1"/>
        <w:rPr>
          <w:sz w:val="21"/>
        </w:r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83"/>
        </w:tabs>
        <w:ind w:left="382" w:hanging="229"/>
        <w:jc w:val="both"/>
        <w:rPr>
          <w:color w:val="6F2F9F"/>
        </w:rPr>
      </w:pPr>
      <w:r>
        <w:rPr>
          <w:color w:val="6F2F9F"/>
        </w:rPr>
        <w:t>Catégories</w:t>
      </w:r>
    </w:p>
    <w:p w:rsidR="00FA121F" w:rsidRDefault="0097362C">
      <w:pPr>
        <w:pStyle w:val="Corpsdetexte"/>
        <w:spacing w:before="10" w:line="249" w:lineRule="auto"/>
        <w:ind w:left="154" w:right="152"/>
        <w:jc w:val="both"/>
      </w:pPr>
      <w:r>
        <w:rPr>
          <w:color w:val="0D0D0D"/>
          <w:spacing w:val="-1"/>
        </w:rPr>
        <w:t>Le</w:t>
      </w:r>
      <w:r>
        <w:rPr>
          <w:color w:val="0D0D0D"/>
          <w:spacing w:val="-19"/>
        </w:rPr>
        <w:t xml:space="preserve"> </w:t>
      </w:r>
      <w:r>
        <w:rPr>
          <w:color w:val="0D0D0D"/>
          <w:spacing w:val="-1"/>
        </w:rPr>
        <w:t>CREPAQ</w:t>
      </w:r>
      <w:r>
        <w:rPr>
          <w:color w:val="0D0D0D"/>
          <w:spacing w:val="-18"/>
        </w:rPr>
        <w:t xml:space="preserve"> </w:t>
      </w:r>
      <w:r>
        <w:rPr>
          <w:color w:val="0D0D0D"/>
          <w:spacing w:val="-1"/>
        </w:rPr>
        <w:t>détermine</w:t>
      </w:r>
      <w:r>
        <w:rPr>
          <w:color w:val="0D0D0D"/>
          <w:spacing w:val="-18"/>
        </w:rPr>
        <w:t xml:space="preserve"> </w:t>
      </w:r>
      <w:r>
        <w:rPr>
          <w:color w:val="0D0D0D"/>
          <w:spacing w:val="-1"/>
        </w:rPr>
        <w:t>des</w:t>
      </w:r>
      <w:r>
        <w:rPr>
          <w:color w:val="0D0D0D"/>
          <w:spacing w:val="-18"/>
        </w:rPr>
        <w:t xml:space="preserve"> </w:t>
      </w:r>
      <w:r>
        <w:rPr>
          <w:color w:val="0D0D0D"/>
          <w:spacing w:val="-1"/>
        </w:rPr>
        <w:t>catégories</w:t>
      </w:r>
      <w:r>
        <w:rPr>
          <w:color w:val="0D0D0D"/>
          <w:spacing w:val="-18"/>
        </w:rPr>
        <w:t xml:space="preserve"> </w:t>
      </w:r>
      <w:r>
        <w:rPr>
          <w:color w:val="0D0D0D"/>
          <w:spacing w:val="-1"/>
        </w:rPr>
        <w:t>de</w:t>
      </w:r>
      <w:r>
        <w:rPr>
          <w:color w:val="0D0D0D"/>
          <w:spacing w:val="-18"/>
        </w:rPr>
        <w:t xml:space="preserve"> </w:t>
      </w:r>
      <w:r>
        <w:rPr>
          <w:color w:val="0D0D0D"/>
          <w:spacing w:val="-1"/>
        </w:rPr>
        <w:t>candidatures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couvrant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l’intégralité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des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acteurs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susceptibles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de s’impliquer dans la lutte contre le gaspillage alimentaire. Le CREPAQ se réserve le droit à tout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moment de modifier, ajouter ou supprimer des catégories au vu du nombre et de la nature 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candidatures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reçues. Pour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2019,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les catégories suivantes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sont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</w:t>
      </w:r>
      <w:r>
        <w:rPr>
          <w:color w:val="0D0D0D"/>
        </w:rPr>
        <w:t>tenues :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3"/>
        <w:ind w:hanging="361"/>
        <w:rPr>
          <w:sz w:val="20"/>
        </w:rPr>
      </w:pPr>
      <w:r>
        <w:rPr>
          <w:color w:val="0D0D0D"/>
          <w:sz w:val="20"/>
        </w:rPr>
        <w:t>Associations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protection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et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d’éducation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à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l’environnement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10"/>
        <w:ind w:hanging="361"/>
        <w:rPr>
          <w:sz w:val="20"/>
        </w:rPr>
      </w:pPr>
      <w:r>
        <w:rPr>
          <w:color w:val="0D0D0D"/>
          <w:sz w:val="20"/>
        </w:rPr>
        <w:t>Associations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d’aide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alimentaire,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solidarité,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mixité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et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lien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social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10"/>
        <w:ind w:hanging="361"/>
        <w:rPr>
          <w:sz w:val="20"/>
        </w:rPr>
      </w:pPr>
      <w:r>
        <w:rPr>
          <w:color w:val="0D0D0D"/>
          <w:sz w:val="20"/>
        </w:rPr>
        <w:t>Entreprises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l’Economie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sociale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et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solidaire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10" w:line="249" w:lineRule="auto"/>
        <w:ind w:right="151"/>
        <w:rPr>
          <w:sz w:val="20"/>
        </w:rPr>
      </w:pPr>
      <w:r>
        <w:rPr>
          <w:color w:val="0D0D0D"/>
          <w:sz w:val="20"/>
        </w:rPr>
        <w:t>Entreprises</w:t>
      </w:r>
      <w:r>
        <w:rPr>
          <w:color w:val="0D0D0D"/>
          <w:spacing w:val="22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22"/>
          <w:sz w:val="20"/>
        </w:rPr>
        <w:t xml:space="preserve"> </w:t>
      </w:r>
      <w:r>
        <w:rPr>
          <w:color w:val="0D0D0D"/>
          <w:sz w:val="20"/>
        </w:rPr>
        <w:t>la</w:t>
      </w:r>
      <w:r>
        <w:rPr>
          <w:color w:val="0D0D0D"/>
          <w:spacing w:val="22"/>
          <w:sz w:val="20"/>
        </w:rPr>
        <w:t xml:space="preserve"> </w:t>
      </w:r>
      <w:r>
        <w:rPr>
          <w:color w:val="0D0D0D"/>
          <w:sz w:val="20"/>
        </w:rPr>
        <w:t>cha</w:t>
      </w:r>
      <w:r>
        <w:rPr>
          <w:b/>
          <w:color w:val="0D0D0D"/>
          <w:sz w:val="20"/>
        </w:rPr>
        <w:t>îne</w:t>
      </w:r>
      <w:r>
        <w:rPr>
          <w:b/>
          <w:color w:val="0D0D0D"/>
          <w:spacing w:val="22"/>
          <w:sz w:val="20"/>
        </w:rPr>
        <w:t xml:space="preserve"> </w:t>
      </w:r>
      <w:r>
        <w:rPr>
          <w:b/>
          <w:color w:val="0D0D0D"/>
          <w:sz w:val="20"/>
        </w:rPr>
        <w:t>alimentaire</w:t>
      </w:r>
      <w:r>
        <w:rPr>
          <w:b/>
          <w:color w:val="0D0D0D"/>
          <w:spacing w:val="21"/>
          <w:sz w:val="20"/>
        </w:rPr>
        <w:t xml:space="preserve"> </w:t>
      </w:r>
      <w:r>
        <w:rPr>
          <w:b/>
          <w:color w:val="0D0D0D"/>
          <w:sz w:val="20"/>
        </w:rPr>
        <w:t>(producteurs,</w:t>
      </w:r>
      <w:r>
        <w:rPr>
          <w:b/>
          <w:color w:val="0D0D0D"/>
          <w:spacing w:val="22"/>
          <w:sz w:val="20"/>
        </w:rPr>
        <w:t xml:space="preserve"> </w:t>
      </w:r>
      <w:r>
        <w:rPr>
          <w:color w:val="0D0D0D"/>
          <w:sz w:val="20"/>
        </w:rPr>
        <w:t>transformateurs,</w:t>
      </w:r>
      <w:r>
        <w:rPr>
          <w:color w:val="0D0D0D"/>
          <w:spacing w:val="22"/>
          <w:sz w:val="20"/>
        </w:rPr>
        <w:t xml:space="preserve"> </w:t>
      </w:r>
      <w:r>
        <w:rPr>
          <w:color w:val="0D0D0D"/>
          <w:sz w:val="20"/>
        </w:rPr>
        <w:t>distributeurs,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restaurateurs)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2"/>
        <w:ind w:hanging="361"/>
        <w:rPr>
          <w:sz w:val="20"/>
        </w:rPr>
      </w:pPr>
      <w:r>
        <w:rPr>
          <w:color w:val="0D0D0D"/>
          <w:sz w:val="20"/>
        </w:rPr>
        <w:t>Organismes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filières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professionnelles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la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chaîne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alimentaire</w:t>
      </w:r>
    </w:p>
    <w:p w:rsidR="00FA121F" w:rsidRDefault="0097362C">
      <w:pPr>
        <w:pStyle w:val="Heading3"/>
        <w:numPr>
          <w:ilvl w:val="1"/>
          <w:numId w:val="3"/>
        </w:numPr>
        <w:tabs>
          <w:tab w:val="left" w:pos="874"/>
          <w:tab w:val="left" w:pos="875"/>
        </w:tabs>
        <w:spacing w:before="10"/>
        <w:ind w:hanging="361"/>
      </w:pPr>
      <w:r>
        <w:rPr>
          <w:b w:val="0"/>
          <w:color w:val="0D0D0D"/>
        </w:rPr>
        <w:t>Collectivit</w:t>
      </w:r>
      <w:r>
        <w:rPr>
          <w:color w:val="0D0D0D"/>
        </w:rPr>
        <w:t>és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territoriales,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EPCI,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Syndicats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intercommunaux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10" w:line="249" w:lineRule="auto"/>
        <w:ind w:right="152"/>
        <w:rPr>
          <w:sz w:val="20"/>
        </w:rPr>
      </w:pPr>
      <w:r>
        <w:rPr>
          <w:color w:val="0D0D0D"/>
          <w:sz w:val="20"/>
        </w:rPr>
        <w:t>Etablissement</w:t>
      </w:r>
      <w:r>
        <w:rPr>
          <w:color w:val="0D0D0D"/>
          <w:spacing w:val="5"/>
          <w:sz w:val="20"/>
        </w:rPr>
        <w:t xml:space="preserve"> </w:t>
      </w:r>
      <w:r>
        <w:rPr>
          <w:color w:val="0D0D0D"/>
          <w:sz w:val="20"/>
        </w:rPr>
        <w:t>scolaires,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d’apprentissage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et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universitaires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(écoles,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collèges,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lycées,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CFA,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universités)</w:t>
      </w:r>
    </w:p>
    <w:p w:rsidR="00FA121F" w:rsidRDefault="0097362C">
      <w:pPr>
        <w:pStyle w:val="Paragraphedeliste"/>
        <w:numPr>
          <w:ilvl w:val="1"/>
          <w:numId w:val="3"/>
        </w:numPr>
        <w:tabs>
          <w:tab w:val="left" w:pos="874"/>
          <w:tab w:val="left" w:pos="875"/>
        </w:tabs>
        <w:spacing w:before="2"/>
        <w:ind w:hanging="361"/>
        <w:rPr>
          <w:sz w:val="20"/>
        </w:rPr>
      </w:pPr>
      <w:r>
        <w:rPr>
          <w:color w:val="0D0D0D"/>
          <w:sz w:val="20"/>
        </w:rPr>
        <w:t>Hôpitaux/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Etablissements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santé/EPHAD</w:t>
      </w:r>
    </w:p>
    <w:p w:rsidR="00FA121F" w:rsidRDefault="0097362C">
      <w:pPr>
        <w:spacing w:before="10"/>
        <w:ind w:left="154"/>
        <w:rPr>
          <w:sz w:val="20"/>
        </w:rPr>
      </w:pPr>
      <w:r>
        <w:rPr>
          <w:color w:val="0D0D0D"/>
          <w:sz w:val="20"/>
        </w:rPr>
        <w:t>Un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ou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plusieurs</w:t>
      </w:r>
      <w:r>
        <w:rPr>
          <w:color w:val="0D0D0D"/>
          <w:spacing w:val="-1"/>
          <w:sz w:val="20"/>
        </w:rPr>
        <w:t xml:space="preserve"> </w:t>
      </w:r>
      <w:r>
        <w:rPr>
          <w:b/>
          <w:color w:val="0D0D0D"/>
          <w:sz w:val="20"/>
        </w:rPr>
        <w:t>«</w:t>
      </w:r>
      <w:r>
        <w:rPr>
          <w:b/>
          <w:color w:val="0D0D0D"/>
          <w:spacing w:val="-1"/>
          <w:sz w:val="20"/>
        </w:rPr>
        <w:t xml:space="preserve"> </w:t>
      </w:r>
      <w:r>
        <w:rPr>
          <w:b/>
          <w:color w:val="0D0D0D"/>
          <w:sz w:val="20"/>
        </w:rPr>
        <w:t>Prix</w:t>
      </w:r>
      <w:r>
        <w:rPr>
          <w:b/>
          <w:color w:val="0D0D0D"/>
          <w:spacing w:val="-1"/>
          <w:sz w:val="20"/>
        </w:rPr>
        <w:t xml:space="preserve"> </w:t>
      </w:r>
      <w:r>
        <w:rPr>
          <w:b/>
          <w:color w:val="0D0D0D"/>
          <w:sz w:val="20"/>
        </w:rPr>
        <w:t>spécial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du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jury</w:t>
      </w:r>
      <w:r>
        <w:rPr>
          <w:b/>
          <w:color w:val="0D0D0D"/>
          <w:spacing w:val="-1"/>
          <w:sz w:val="20"/>
        </w:rPr>
        <w:t xml:space="preserve"> </w:t>
      </w:r>
      <w:r>
        <w:rPr>
          <w:b/>
          <w:color w:val="0D0D0D"/>
          <w:sz w:val="20"/>
        </w:rPr>
        <w:t>»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pourront</w:t>
      </w:r>
      <w:r>
        <w:rPr>
          <w:b/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être</w:t>
      </w:r>
      <w:r>
        <w:rPr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également</w:t>
      </w:r>
      <w:r>
        <w:rPr>
          <w:b/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décernés.</w:t>
      </w:r>
    </w:p>
    <w:p w:rsidR="00FA121F" w:rsidRDefault="00FA121F">
      <w:pPr>
        <w:pStyle w:val="Corpsdetexte"/>
        <w:spacing w:before="8"/>
        <w:rPr>
          <w:sz w:val="21"/>
        </w:r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61"/>
        </w:tabs>
        <w:ind w:hanging="207"/>
        <w:rPr>
          <w:color w:val="532378"/>
        </w:rPr>
      </w:pPr>
      <w:r>
        <w:rPr>
          <w:color w:val="532378"/>
        </w:rPr>
        <w:t>Processus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et</w:t>
      </w:r>
      <w:r>
        <w:rPr>
          <w:color w:val="532378"/>
          <w:spacing w:val="-3"/>
        </w:rPr>
        <w:t xml:space="preserve"> </w:t>
      </w:r>
      <w:r>
        <w:rPr>
          <w:color w:val="532378"/>
        </w:rPr>
        <w:t>critères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de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sélection</w:t>
      </w:r>
    </w:p>
    <w:p w:rsidR="00FA121F" w:rsidRDefault="0097362C">
      <w:pPr>
        <w:pStyle w:val="Corpsdetexte"/>
        <w:spacing w:before="10" w:line="249" w:lineRule="auto"/>
        <w:ind w:left="154"/>
      </w:pPr>
      <w:r>
        <w:rPr>
          <w:color w:val="231F20"/>
        </w:rPr>
        <w:t>Dans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catégorie,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choisira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critères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ci-dessous,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lauréats.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d’égalité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entre des candidats, le président du jury tranchera.</w:t>
      </w:r>
    </w:p>
    <w:p w:rsidR="00FA121F" w:rsidRDefault="0097362C">
      <w:pPr>
        <w:pStyle w:val="Corpsdetexte"/>
        <w:spacing w:before="2"/>
        <w:ind w:left="154"/>
      </w:pP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critères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sélection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suivant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d’évaluation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FA121F" w:rsidRDefault="00FA121F">
      <w:pPr>
        <w:pStyle w:val="Corpsdetexte"/>
        <w:spacing w:before="8"/>
        <w:rPr>
          <w:sz w:val="21"/>
        </w:rPr>
      </w:pPr>
    </w:p>
    <w:p w:rsidR="00FA121F" w:rsidRDefault="0097362C">
      <w:pPr>
        <w:pStyle w:val="Heading3"/>
        <w:numPr>
          <w:ilvl w:val="0"/>
          <w:numId w:val="2"/>
        </w:numPr>
        <w:tabs>
          <w:tab w:val="left" w:pos="874"/>
          <w:tab w:val="left" w:pos="875"/>
        </w:tabs>
        <w:spacing w:before="1"/>
        <w:ind w:hanging="361"/>
      </w:pPr>
      <w:r>
        <w:rPr>
          <w:color w:val="231F20"/>
        </w:rPr>
        <w:t>Critères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principaux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94"/>
          <w:tab w:val="left" w:pos="1595"/>
        </w:tabs>
        <w:spacing w:before="10"/>
        <w:ind w:hanging="361"/>
        <w:rPr>
          <w:sz w:val="20"/>
        </w:rPr>
      </w:pPr>
      <w:r>
        <w:rPr>
          <w:color w:val="231F20"/>
          <w:sz w:val="20"/>
        </w:rPr>
        <w:t>Méthodologie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projet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94"/>
          <w:tab w:val="left" w:pos="1595"/>
        </w:tabs>
        <w:spacing w:before="10"/>
        <w:ind w:hanging="361"/>
        <w:rPr>
          <w:sz w:val="20"/>
        </w:rPr>
      </w:pPr>
      <w:r>
        <w:rPr>
          <w:color w:val="231F20"/>
          <w:sz w:val="20"/>
        </w:rPr>
        <w:t>Résultats qualitatifs et quantitatifs obtenus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94"/>
          <w:tab w:val="left" w:pos="1595"/>
        </w:tabs>
        <w:spacing w:before="10"/>
        <w:ind w:hanging="361"/>
        <w:rPr>
          <w:sz w:val="20"/>
        </w:rPr>
      </w:pPr>
      <w:r>
        <w:rPr>
          <w:color w:val="231F20"/>
          <w:sz w:val="20"/>
        </w:rPr>
        <w:t>Reproductibilité de l’initiative pour l’essaimage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94"/>
          <w:tab w:val="left" w:pos="1595"/>
        </w:tabs>
        <w:spacing w:before="10"/>
        <w:ind w:hanging="361"/>
        <w:rPr>
          <w:sz w:val="20"/>
        </w:rPr>
      </w:pPr>
      <w:r>
        <w:rPr>
          <w:color w:val="231F20"/>
          <w:sz w:val="20"/>
        </w:rPr>
        <w:t>Contribution à l’économie circulaire et à l’alimentation durable</w:t>
      </w:r>
    </w:p>
    <w:p w:rsidR="00FA121F" w:rsidRDefault="00FA121F">
      <w:pPr>
        <w:pStyle w:val="Corpsdetexte"/>
        <w:spacing w:before="8"/>
        <w:rPr>
          <w:sz w:val="21"/>
        </w:rPr>
      </w:pPr>
    </w:p>
    <w:p w:rsidR="00FA121F" w:rsidRDefault="0097362C">
      <w:pPr>
        <w:pStyle w:val="Heading3"/>
        <w:numPr>
          <w:ilvl w:val="0"/>
          <w:numId w:val="2"/>
        </w:numPr>
        <w:tabs>
          <w:tab w:val="left" w:pos="874"/>
          <w:tab w:val="left" w:pos="875"/>
        </w:tabs>
        <w:ind w:hanging="361"/>
      </w:pPr>
      <w:r>
        <w:rPr>
          <w:color w:val="231F20"/>
        </w:rPr>
        <w:t>Critères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transversaux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72"/>
          <w:tab w:val="left" w:pos="1573"/>
        </w:tabs>
        <w:spacing w:before="10"/>
        <w:ind w:left="1572" w:hanging="285"/>
        <w:rPr>
          <w:sz w:val="20"/>
        </w:rPr>
      </w:pPr>
      <w:r>
        <w:rPr>
          <w:color w:val="231F20"/>
          <w:sz w:val="20"/>
        </w:rPr>
        <w:t>Caractère original et innovant de l’initiative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72"/>
          <w:tab w:val="left" w:pos="1573"/>
        </w:tabs>
        <w:spacing w:before="10"/>
        <w:ind w:left="1572" w:hanging="285"/>
        <w:rPr>
          <w:sz w:val="20"/>
        </w:rPr>
      </w:pPr>
      <w:r>
        <w:rPr>
          <w:color w:val="231F20"/>
          <w:sz w:val="20"/>
        </w:rPr>
        <w:t>Aspects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sociétal,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humain,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social,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environnemental,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financier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économique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72"/>
          <w:tab w:val="left" w:pos="1573"/>
        </w:tabs>
        <w:spacing w:before="10"/>
        <w:ind w:left="1572" w:hanging="285"/>
        <w:rPr>
          <w:sz w:val="20"/>
        </w:rPr>
      </w:pPr>
      <w:r>
        <w:rPr>
          <w:color w:val="231F20"/>
          <w:sz w:val="20"/>
        </w:rPr>
        <w:t>Partenariats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mobilisés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72"/>
          <w:tab w:val="left" w:pos="1573"/>
        </w:tabs>
        <w:spacing w:before="10"/>
        <w:ind w:left="1572" w:hanging="285"/>
        <w:rPr>
          <w:sz w:val="20"/>
        </w:rPr>
      </w:pPr>
      <w:r>
        <w:rPr>
          <w:color w:val="231F20"/>
          <w:sz w:val="20"/>
        </w:rPr>
        <w:t>Aspects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pédagogiques</w:t>
      </w:r>
    </w:p>
    <w:p w:rsidR="00FA121F" w:rsidRDefault="0097362C">
      <w:pPr>
        <w:pStyle w:val="Paragraphedeliste"/>
        <w:numPr>
          <w:ilvl w:val="1"/>
          <w:numId w:val="2"/>
        </w:numPr>
        <w:tabs>
          <w:tab w:val="left" w:pos="1572"/>
          <w:tab w:val="left" w:pos="1573"/>
        </w:tabs>
        <w:spacing w:before="10"/>
        <w:ind w:left="1572" w:hanging="285"/>
        <w:rPr>
          <w:sz w:val="20"/>
        </w:rPr>
      </w:pPr>
      <w:r>
        <w:rPr>
          <w:color w:val="231F20"/>
          <w:sz w:val="20"/>
        </w:rPr>
        <w:t>Originalité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présentation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dossier</w:t>
      </w:r>
    </w:p>
    <w:p w:rsidR="00FA121F" w:rsidRDefault="00FA121F">
      <w:pPr>
        <w:rPr>
          <w:sz w:val="20"/>
        </w:rPr>
        <w:sectPr w:rsidR="00FA121F">
          <w:pgSz w:w="8400" w:h="11910"/>
          <w:pgMar w:top="160" w:right="120" w:bottom="480" w:left="120" w:header="0" w:footer="298" w:gutter="0"/>
          <w:cols w:space="720"/>
        </w:sect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02"/>
        </w:tabs>
        <w:spacing w:before="76"/>
        <w:ind w:left="301" w:hanging="184"/>
        <w:rPr>
          <w:color w:val="532378"/>
        </w:rPr>
      </w:pPr>
      <w:r>
        <w:rPr>
          <w:color w:val="532378"/>
        </w:rPr>
        <w:t>Remise</w:t>
      </w:r>
      <w:r>
        <w:rPr>
          <w:color w:val="532378"/>
          <w:spacing w:val="-9"/>
        </w:rPr>
        <w:t xml:space="preserve"> </w:t>
      </w:r>
      <w:r>
        <w:rPr>
          <w:color w:val="532378"/>
        </w:rPr>
        <w:t>des</w:t>
      </w:r>
      <w:r>
        <w:rPr>
          <w:color w:val="532378"/>
          <w:spacing w:val="-12"/>
        </w:rPr>
        <w:t xml:space="preserve"> </w:t>
      </w:r>
      <w:r>
        <w:rPr>
          <w:color w:val="532378"/>
        </w:rPr>
        <w:t>Trophées</w:t>
      </w:r>
    </w:p>
    <w:p w:rsidR="00FA121F" w:rsidRDefault="0097362C">
      <w:pPr>
        <w:pStyle w:val="Corpsdetexte"/>
        <w:spacing w:before="10"/>
        <w:ind w:left="118"/>
      </w:pPr>
      <w:r>
        <w:rPr>
          <w:color w:val="231F20"/>
        </w:rPr>
        <w:t>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lauréats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catégorie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verront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offrir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présence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jury,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Trophée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matérialisé</w:t>
      </w:r>
    </w:p>
    <w:p w:rsidR="00FA121F" w:rsidRDefault="0097362C">
      <w:pPr>
        <w:pStyle w:val="Corpsdetexte"/>
        <w:spacing w:before="10" w:line="300" w:lineRule="auto"/>
        <w:ind w:left="118"/>
      </w:pPr>
      <w:proofErr w:type="gramStart"/>
      <w:r>
        <w:rPr>
          <w:color w:val="231F20"/>
        </w:rPr>
        <w:t>par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objet,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remis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personnalité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octobre,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lutte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gaspillage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alimentaire.</w:t>
      </w:r>
    </w:p>
    <w:p w:rsidR="00FA121F" w:rsidRDefault="0097362C">
      <w:pPr>
        <w:pStyle w:val="Corpsdetexte"/>
        <w:spacing w:line="183" w:lineRule="exact"/>
        <w:ind w:left="118"/>
      </w:pP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lauréats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bénéficieront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également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valorisation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outils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</w:t>
      </w:r>
    </w:p>
    <w:p w:rsidR="00FA121F" w:rsidRDefault="0097362C">
      <w:pPr>
        <w:pStyle w:val="Corpsdetexte"/>
        <w:spacing w:before="10"/>
        <w:ind w:left="118"/>
      </w:pPr>
      <w:r>
        <w:rPr>
          <w:color w:val="231F20"/>
        </w:rPr>
        <w:t>RÉGAL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Nouvelle-Aquitaine,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audiovisuelle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régionale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spécialisée.</w:t>
      </w:r>
    </w:p>
    <w:p w:rsidR="00FA121F" w:rsidRDefault="00FA121F">
      <w:pPr>
        <w:pStyle w:val="Corpsdetexte"/>
        <w:spacing w:before="9"/>
        <w:rPr>
          <w:sz w:val="21"/>
        </w:rPr>
      </w:pPr>
    </w:p>
    <w:p w:rsidR="00FA121F" w:rsidRDefault="0097362C">
      <w:pPr>
        <w:pStyle w:val="Heading3"/>
        <w:numPr>
          <w:ilvl w:val="0"/>
          <w:numId w:val="3"/>
        </w:numPr>
        <w:tabs>
          <w:tab w:val="left" w:pos="335"/>
        </w:tabs>
        <w:ind w:left="334" w:hanging="217"/>
        <w:jc w:val="both"/>
        <w:rPr>
          <w:color w:val="532378"/>
        </w:rPr>
      </w:pPr>
      <w:r>
        <w:rPr>
          <w:color w:val="532378"/>
        </w:rPr>
        <w:t>Non</w:t>
      </w:r>
      <w:r>
        <w:rPr>
          <w:color w:val="532378"/>
          <w:spacing w:val="-5"/>
        </w:rPr>
        <w:t xml:space="preserve"> </w:t>
      </w:r>
      <w:r>
        <w:rPr>
          <w:color w:val="532378"/>
        </w:rPr>
        <w:t>sélection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de</w:t>
      </w:r>
      <w:r>
        <w:rPr>
          <w:color w:val="532378"/>
          <w:spacing w:val="-5"/>
        </w:rPr>
        <w:t xml:space="preserve"> </w:t>
      </w:r>
      <w:r>
        <w:rPr>
          <w:color w:val="532378"/>
        </w:rPr>
        <w:t>candidatures</w:t>
      </w:r>
    </w:p>
    <w:p w:rsidR="00FA121F" w:rsidRDefault="0097362C">
      <w:pPr>
        <w:pStyle w:val="Corpsdetexte"/>
        <w:spacing w:before="10" w:line="249" w:lineRule="auto"/>
        <w:ind w:left="118" w:right="114"/>
        <w:jc w:val="both"/>
      </w:pPr>
      <w:r>
        <w:rPr>
          <w:color w:val="231F20"/>
        </w:rPr>
        <w:t>Toute candidature reçue après les délais de dépôt prescrits au point 3 ou en l’absence de l’un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 requis dans le dossier de candid</w:t>
      </w:r>
      <w:r>
        <w:rPr>
          <w:color w:val="231F20"/>
        </w:rPr>
        <w:t>ature, après demande de régularisation préalable 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aboutie,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automatiquement exclue des trophées.</w:t>
      </w:r>
    </w:p>
    <w:p w:rsidR="00FA121F" w:rsidRDefault="00FA121F">
      <w:pPr>
        <w:pStyle w:val="Corpsdetexte"/>
        <w:spacing w:before="1"/>
        <w:rPr>
          <w:sz w:val="21"/>
        </w:rPr>
      </w:pPr>
    </w:p>
    <w:p w:rsidR="00FA121F" w:rsidRDefault="0097362C">
      <w:pPr>
        <w:pStyle w:val="Heading3"/>
        <w:numPr>
          <w:ilvl w:val="0"/>
          <w:numId w:val="4"/>
        </w:numPr>
        <w:tabs>
          <w:tab w:val="left" w:pos="319"/>
        </w:tabs>
        <w:ind w:left="318" w:hanging="201"/>
        <w:jc w:val="both"/>
      </w:pPr>
      <w:r>
        <w:rPr>
          <w:color w:val="008000"/>
        </w:rPr>
        <w:t>Dispositions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d’ordre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général</w:t>
      </w:r>
    </w:p>
    <w:p w:rsidR="00FA121F" w:rsidRDefault="00FA121F">
      <w:pPr>
        <w:pStyle w:val="Corpsdetexte"/>
        <w:spacing w:before="8"/>
        <w:rPr>
          <w:b/>
          <w:sz w:val="21"/>
        </w:rPr>
      </w:pPr>
    </w:p>
    <w:p w:rsidR="00FA121F" w:rsidRDefault="0097362C">
      <w:pPr>
        <w:pStyle w:val="Paragraphedeliste"/>
        <w:numPr>
          <w:ilvl w:val="0"/>
          <w:numId w:val="1"/>
        </w:numPr>
        <w:tabs>
          <w:tab w:val="left" w:pos="335"/>
        </w:tabs>
        <w:jc w:val="both"/>
        <w:rPr>
          <w:b/>
          <w:sz w:val="20"/>
        </w:rPr>
      </w:pPr>
      <w:r>
        <w:rPr>
          <w:b/>
          <w:color w:val="532378"/>
          <w:sz w:val="20"/>
        </w:rPr>
        <w:t>Communication</w:t>
      </w:r>
    </w:p>
    <w:p w:rsidR="00FA121F" w:rsidRDefault="0097362C">
      <w:pPr>
        <w:pStyle w:val="Corpsdetexte"/>
        <w:spacing w:before="10" w:line="249" w:lineRule="auto"/>
        <w:ind w:left="118" w:right="116"/>
        <w:jc w:val="both"/>
      </w:pPr>
      <w:r>
        <w:rPr>
          <w:color w:val="231F20"/>
        </w:rPr>
        <w:t>Les lauréats s’engagent à ne pas divulguer leur sélection à la presse ou au public avant la remise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Trophées.</w:t>
      </w:r>
    </w:p>
    <w:p w:rsidR="00FA121F" w:rsidRDefault="00FA121F">
      <w:pPr>
        <w:pStyle w:val="Corpsdetexte"/>
        <w:rPr>
          <w:sz w:val="21"/>
        </w:rPr>
      </w:pPr>
    </w:p>
    <w:p w:rsidR="00FA121F" w:rsidRDefault="0097362C">
      <w:pPr>
        <w:pStyle w:val="Heading3"/>
        <w:numPr>
          <w:ilvl w:val="0"/>
          <w:numId w:val="1"/>
        </w:numPr>
        <w:tabs>
          <w:tab w:val="left" w:pos="346"/>
        </w:tabs>
        <w:spacing w:before="1"/>
        <w:ind w:left="345" w:hanging="228"/>
      </w:pPr>
      <w:r>
        <w:rPr>
          <w:color w:val="532378"/>
        </w:rPr>
        <w:t>Confidentialité</w:t>
      </w:r>
    </w:p>
    <w:p w:rsidR="00FA121F" w:rsidRDefault="0097362C">
      <w:pPr>
        <w:pStyle w:val="Corpsdetexte"/>
        <w:spacing w:before="10"/>
        <w:ind w:left="118"/>
      </w:pP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membres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jury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s’engagent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considérer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strictement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confidentiel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contenu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dossiers</w:t>
      </w:r>
    </w:p>
    <w:p w:rsidR="00FA121F" w:rsidRDefault="0097362C">
      <w:pPr>
        <w:pStyle w:val="Corpsdetexte"/>
        <w:spacing w:before="10"/>
        <w:ind w:left="118"/>
      </w:pPr>
      <w:proofErr w:type="gramStart"/>
      <w:r>
        <w:rPr>
          <w:color w:val="231F20"/>
        </w:rPr>
        <w:t>introduits</w:t>
      </w:r>
      <w:proofErr w:type="gramEnd"/>
      <w:r>
        <w:rPr>
          <w:color w:val="231F20"/>
        </w:rPr>
        <w:t xml:space="preserve"> dans le cadre de ces trophées.</w:t>
      </w:r>
    </w:p>
    <w:p w:rsidR="00FA121F" w:rsidRDefault="00FA121F">
      <w:pPr>
        <w:pStyle w:val="Corpsdetexte"/>
        <w:spacing w:before="8"/>
        <w:rPr>
          <w:sz w:val="21"/>
        </w:rPr>
      </w:pPr>
    </w:p>
    <w:p w:rsidR="00FA121F" w:rsidRDefault="0097362C">
      <w:pPr>
        <w:pStyle w:val="Heading3"/>
        <w:numPr>
          <w:ilvl w:val="0"/>
          <w:numId w:val="1"/>
        </w:numPr>
        <w:tabs>
          <w:tab w:val="left" w:pos="313"/>
        </w:tabs>
        <w:ind w:left="312" w:hanging="195"/>
        <w:jc w:val="both"/>
      </w:pPr>
      <w:r>
        <w:rPr>
          <w:color w:val="532378"/>
        </w:rPr>
        <w:t>Acception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du</w:t>
      </w:r>
      <w:r>
        <w:rPr>
          <w:color w:val="532378"/>
          <w:spacing w:val="-4"/>
        </w:rPr>
        <w:t xml:space="preserve"> </w:t>
      </w:r>
      <w:r>
        <w:rPr>
          <w:color w:val="532378"/>
        </w:rPr>
        <w:t>règlement</w:t>
      </w:r>
    </w:p>
    <w:p w:rsidR="00FA121F" w:rsidRDefault="0097362C">
      <w:pPr>
        <w:pStyle w:val="Corpsdetexte"/>
        <w:spacing w:before="10" w:line="249" w:lineRule="auto"/>
        <w:ind w:left="118" w:right="113"/>
        <w:jc w:val="both"/>
      </w:pPr>
      <w:r>
        <w:rPr>
          <w:color w:val="231F20"/>
        </w:rPr>
        <w:t>Par l’envoi et le dépôt de sa candidature, le candidat reconnaît</w:t>
      </w:r>
      <w:r>
        <w:rPr>
          <w:color w:val="231F20"/>
        </w:rPr>
        <w:t xml:space="preserve"> avoir pris connaissance de toutes les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exigences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 présent règlement et il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accepte toutes les clauses, charges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conditions.</w:t>
      </w:r>
    </w:p>
    <w:p w:rsidR="00FA121F" w:rsidRDefault="00FA121F">
      <w:pPr>
        <w:pStyle w:val="Corpsdetexte"/>
        <w:rPr>
          <w:sz w:val="21"/>
        </w:rPr>
      </w:pPr>
    </w:p>
    <w:p w:rsidR="00FA121F" w:rsidRDefault="0097362C">
      <w:pPr>
        <w:pStyle w:val="Heading3"/>
        <w:numPr>
          <w:ilvl w:val="0"/>
          <w:numId w:val="1"/>
        </w:numPr>
        <w:tabs>
          <w:tab w:val="left" w:pos="335"/>
        </w:tabs>
      </w:pPr>
      <w:r>
        <w:rPr>
          <w:color w:val="532378"/>
        </w:rPr>
        <w:t>Annulation</w:t>
      </w:r>
      <w:r>
        <w:rPr>
          <w:color w:val="532378"/>
          <w:spacing w:val="-10"/>
        </w:rPr>
        <w:t xml:space="preserve"> </w:t>
      </w:r>
      <w:r>
        <w:rPr>
          <w:color w:val="532378"/>
        </w:rPr>
        <w:t>des</w:t>
      </w:r>
      <w:r>
        <w:rPr>
          <w:color w:val="532378"/>
          <w:spacing w:val="-12"/>
        </w:rPr>
        <w:t xml:space="preserve"> </w:t>
      </w:r>
      <w:r>
        <w:rPr>
          <w:color w:val="532378"/>
        </w:rPr>
        <w:t>Trophées</w:t>
      </w:r>
    </w:p>
    <w:p w:rsidR="00FA121F" w:rsidRDefault="0097362C">
      <w:pPr>
        <w:pStyle w:val="Corpsdetexte"/>
        <w:spacing w:before="10"/>
        <w:ind w:left="118"/>
      </w:pPr>
      <w:r>
        <w:rPr>
          <w:color w:val="231F20"/>
        </w:rPr>
        <w:t>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CREPAQ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réserve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procéder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l’annulation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partielle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totale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Trophées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</w:p>
    <w:p w:rsidR="00FA121F" w:rsidRDefault="0097362C">
      <w:pPr>
        <w:pStyle w:val="Corpsdetexte"/>
        <w:spacing w:before="10"/>
        <w:ind w:left="118"/>
      </w:pPr>
      <w:proofErr w:type="gramStart"/>
      <w:r>
        <w:rPr>
          <w:color w:val="231F20"/>
        </w:rPr>
        <w:t>quantité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remises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estimée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insuffisante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jury.</w:t>
      </w:r>
    </w:p>
    <w:p w:rsidR="00FA121F" w:rsidRDefault="00FA121F">
      <w:pPr>
        <w:pStyle w:val="Corpsdetexte"/>
        <w:spacing w:before="9"/>
        <w:rPr>
          <w:sz w:val="21"/>
        </w:rPr>
      </w:pPr>
    </w:p>
    <w:p w:rsidR="00FA121F" w:rsidRDefault="0097362C">
      <w:pPr>
        <w:pStyle w:val="Heading3"/>
        <w:numPr>
          <w:ilvl w:val="0"/>
          <w:numId w:val="1"/>
        </w:numPr>
        <w:tabs>
          <w:tab w:val="left" w:pos="324"/>
        </w:tabs>
        <w:ind w:left="323" w:hanging="206"/>
        <w:jc w:val="both"/>
      </w:pPr>
      <w:r>
        <w:rPr>
          <w:color w:val="532378"/>
        </w:rPr>
        <w:t>Contact</w:t>
      </w:r>
    </w:p>
    <w:p w:rsidR="00FA121F" w:rsidRDefault="0097362C">
      <w:pPr>
        <w:pStyle w:val="Corpsdetexte"/>
        <w:spacing w:before="10" w:line="249" w:lineRule="auto"/>
        <w:ind w:left="118" w:right="115"/>
        <w:jc w:val="both"/>
        <w:rPr>
          <w:b/>
        </w:rPr>
      </w:pPr>
      <w:r>
        <w:rPr>
          <w:color w:val="231F20"/>
        </w:rPr>
        <w:t>Toutes les questions relatives à ces trophées et de demandes de documents et d’informations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complémentaires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adressées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CREPAQ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courrier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électronique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l’adresse</w:t>
      </w:r>
      <w:r>
        <w:rPr>
          <w:color w:val="231F20"/>
          <w:spacing w:val="1"/>
        </w:rPr>
        <w:t xml:space="preserve"> </w:t>
      </w:r>
      <w:hyperlink r:id="rId12">
        <w:r>
          <w:rPr>
            <w:b/>
            <w:color w:val="0000FF"/>
          </w:rPr>
          <w:t>contact@crepaq.ong.</w:t>
        </w:r>
      </w:hyperlink>
    </w:p>
    <w:p w:rsidR="00FA121F" w:rsidRDefault="00FA121F">
      <w:pPr>
        <w:pStyle w:val="Corpsdetexte"/>
        <w:rPr>
          <w:b/>
        </w:rPr>
      </w:pPr>
    </w:p>
    <w:p w:rsidR="00FA121F" w:rsidRDefault="00FA121F">
      <w:pPr>
        <w:pStyle w:val="Corpsdetexte"/>
        <w:spacing w:before="10"/>
        <w:rPr>
          <w:b/>
          <w:sz w:val="15"/>
        </w:rPr>
      </w:pPr>
      <w:r w:rsidRPr="00FA121F">
        <w:pict>
          <v:shape id="_x0000_s1026" style="position:absolute;margin-left:167.45pt;margin-top:11.45pt;width:84.7pt;height:.1pt;z-index:-15726592;mso-wrap-distance-left:0;mso-wrap-distance-right:0;mso-position-horizontal-relative:page" coordorigin="3349,229" coordsize="1694,0" path="m3349,229r1693,e" filled="f" strokecolor="#221e1f" strokeweight=".65pt">
            <v:path arrowok="t"/>
            <w10:wrap type="topAndBottom" anchorx="page"/>
          </v:shape>
        </w:pict>
      </w:r>
    </w:p>
    <w:p w:rsidR="00FA121F" w:rsidRDefault="00FA121F">
      <w:pPr>
        <w:pStyle w:val="Corpsdetexte"/>
        <w:spacing w:before="10"/>
        <w:rPr>
          <w:b/>
          <w:sz w:val="11"/>
        </w:rPr>
      </w:pPr>
    </w:p>
    <w:p w:rsidR="00FA121F" w:rsidRDefault="0097362C">
      <w:pPr>
        <w:pStyle w:val="Heading3"/>
        <w:spacing w:before="91"/>
        <w:ind w:left="118" w:firstLine="0"/>
      </w:pPr>
      <w:r>
        <w:rPr>
          <w:color w:val="231F20"/>
        </w:rPr>
        <w:t>Avec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soutien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:rsidR="00FA121F" w:rsidRDefault="0097362C">
      <w:pPr>
        <w:pStyle w:val="Corpsdetexte"/>
        <w:spacing w:before="8"/>
        <w:rPr>
          <w:b/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708917</wp:posOffset>
            </wp:positionH>
            <wp:positionV relativeFrom="paragraph">
              <wp:posOffset>219693</wp:posOffset>
            </wp:positionV>
            <wp:extent cx="3909997" cy="55197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97" cy="55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21F" w:rsidSect="00FA121F">
      <w:pgSz w:w="8400" w:h="11910"/>
      <w:pgMar w:top="220" w:right="120" w:bottom="480" w:left="12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1F" w:rsidRDefault="00FA121F" w:rsidP="00FA121F">
      <w:r>
        <w:separator/>
      </w:r>
    </w:p>
  </w:endnote>
  <w:endnote w:type="continuationSeparator" w:id="1">
    <w:p w:rsidR="00FA121F" w:rsidRDefault="00FA121F" w:rsidP="00FA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1F" w:rsidRDefault="00FA121F">
    <w:pPr>
      <w:pStyle w:val="Corpsdetexte"/>
      <w:spacing w:line="14" w:lineRule="auto"/>
    </w:pPr>
    <w:r>
      <w:pict>
        <v:rect id="_x0000_s2050" style="position:absolute;margin-left:0;margin-top:566.35pt;width:419.55pt;height:28.9pt;z-index:-15867392;mso-position-horizontal-relative:page;mso-position-vertical-relative:page" fillcolor="#40ad4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9pt;margin-top:567.35pt;width:259.7pt;height:27.6pt;z-index:-15866880;mso-position-horizontal-relative:page;mso-position-vertical-relative:page" filled="f" stroked="f">
          <v:textbox inset="0,0,0,0">
            <w:txbxContent>
              <w:p w:rsidR="00FA121F" w:rsidRDefault="0097362C">
                <w:pPr>
                  <w:spacing w:before="3" w:line="216" w:lineRule="auto"/>
                  <w:ind w:left="20" w:firstLine="478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Siège social et administratif : 6 rue des Douves 33800 Bordeaux</w:t>
                </w:r>
                <w:r>
                  <w:rPr>
                    <w:rFonts w:ascii="Calibri" w:hAnsi="Calibri"/>
                    <w:b/>
                    <w:color w:val="231F20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Courriel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: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b/>
                      <w:color w:val="231F20"/>
                      <w:sz w:val="16"/>
                    </w:rPr>
                    <w:t>contact@crepaq.ong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Tel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: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05</w:t>
                </w:r>
                <w:r>
                  <w:rPr>
                    <w:rFonts w:ascii="Calibri" w:hAnsi="Calibri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35</w:t>
                </w:r>
                <w:r>
                  <w:rPr>
                    <w:rFonts w:ascii="Calibri" w:hAnsi="Calibri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54</w:t>
                </w:r>
                <w:r>
                  <w:rPr>
                    <w:rFonts w:ascii="Calibri" w:hAnsi="Calibri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26</w:t>
                </w:r>
                <w:r>
                  <w:rPr>
                    <w:rFonts w:ascii="Calibri" w:hAnsi="Calibri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97</w:t>
                </w:r>
                <w:r>
                  <w:rPr>
                    <w:rFonts w:ascii="Calibri" w:hAnsi="Calibri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b/>
                      <w:color w:val="231F20"/>
                      <w:sz w:val="16"/>
                    </w:rPr>
                    <w:t>http://www.crepaq.ong</w:t>
                  </w:r>
                </w:hyperlink>
              </w:p>
              <w:p w:rsidR="00FA121F" w:rsidRDefault="0097362C">
                <w:pPr>
                  <w:spacing w:line="181" w:lineRule="exact"/>
                  <w:ind w:left="1336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231F20"/>
                    <w:sz w:val="16"/>
                  </w:rPr>
                  <w:t>Siret : 409 968 963 00028 -</w:t>
                </w:r>
                <w:r>
                  <w:rPr>
                    <w:rFonts w:ascii="Calibri"/>
                    <w:b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z w:val="16"/>
                  </w:rPr>
                  <w:t>APE 9499 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1F" w:rsidRDefault="00FA121F" w:rsidP="00FA121F">
      <w:r>
        <w:separator/>
      </w:r>
    </w:p>
  </w:footnote>
  <w:footnote w:type="continuationSeparator" w:id="1">
    <w:p w:rsidR="00FA121F" w:rsidRDefault="00FA121F" w:rsidP="00FA1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99"/>
    <w:multiLevelType w:val="hybridMultilevel"/>
    <w:tmpl w:val="3470F42E"/>
    <w:lvl w:ilvl="0" w:tplc="4372CDC0">
      <w:start w:val="1"/>
      <w:numFmt w:val="lowerLetter"/>
      <w:lvlText w:val="%1)"/>
      <w:lvlJc w:val="left"/>
      <w:pPr>
        <w:ind w:left="334" w:hanging="217"/>
        <w:jc w:val="left"/>
      </w:pPr>
      <w:rPr>
        <w:rFonts w:ascii="Times New Roman" w:eastAsia="Times New Roman" w:hAnsi="Times New Roman" w:cs="Times New Roman" w:hint="default"/>
        <w:b/>
        <w:bCs/>
        <w:color w:val="532378"/>
        <w:w w:val="100"/>
        <w:sz w:val="20"/>
        <w:szCs w:val="20"/>
        <w:lang w:val="fr-FR" w:eastAsia="en-US" w:bidi="ar-SA"/>
      </w:rPr>
    </w:lvl>
    <w:lvl w:ilvl="1" w:tplc="C4E2C71E">
      <w:numFmt w:val="bullet"/>
      <w:lvlText w:val="•"/>
      <w:lvlJc w:val="left"/>
      <w:pPr>
        <w:ind w:left="1121" w:hanging="217"/>
      </w:pPr>
      <w:rPr>
        <w:rFonts w:hint="default"/>
        <w:lang w:val="fr-FR" w:eastAsia="en-US" w:bidi="ar-SA"/>
      </w:rPr>
    </w:lvl>
    <w:lvl w:ilvl="2" w:tplc="3C5C0214">
      <w:numFmt w:val="bullet"/>
      <w:lvlText w:val="•"/>
      <w:lvlJc w:val="left"/>
      <w:pPr>
        <w:ind w:left="1902" w:hanging="217"/>
      </w:pPr>
      <w:rPr>
        <w:rFonts w:hint="default"/>
        <w:lang w:val="fr-FR" w:eastAsia="en-US" w:bidi="ar-SA"/>
      </w:rPr>
    </w:lvl>
    <w:lvl w:ilvl="3" w:tplc="004E14F8">
      <w:numFmt w:val="bullet"/>
      <w:lvlText w:val="•"/>
      <w:lvlJc w:val="left"/>
      <w:pPr>
        <w:ind w:left="2683" w:hanging="217"/>
      </w:pPr>
      <w:rPr>
        <w:rFonts w:hint="default"/>
        <w:lang w:val="fr-FR" w:eastAsia="en-US" w:bidi="ar-SA"/>
      </w:rPr>
    </w:lvl>
    <w:lvl w:ilvl="4" w:tplc="B616EB0E">
      <w:numFmt w:val="bullet"/>
      <w:lvlText w:val="•"/>
      <w:lvlJc w:val="left"/>
      <w:pPr>
        <w:ind w:left="3464" w:hanging="217"/>
      </w:pPr>
      <w:rPr>
        <w:rFonts w:hint="default"/>
        <w:lang w:val="fr-FR" w:eastAsia="en-US" w:bidi="ar-SA"/>
      </w:rPr>
    </w:lvl>
    <w:lvl w:ilvl="5" w:tplc="FB5EF430">
      <w:numFmt w:val="bullet"/>
      <w:lvlText w:val="•"/>
      <w:lvlJc w:val="left"/>
      <w:pPr>
        <w:ind w:left="4245" w:hanging="217"/>
      </w:pPr>
      <w:rPr>
        <w:rFonts w:hint="default"/>
        <w:lang w:val="fr-FR" w:eastAsia="en-US" w:bidi="ar-SA"/>
      </w:rPr>
    </w:lvl>
    <w:lvl w:ilvl="6" w:tplc="81481B2A">
      <w:numFmt w:val="bullet"/>
      <w:lvlText w:val="•"/>
      <w:lvlJc w:val="left"/>
      <w:pPr>
        <w:ind w:left="5026" w:hanging="217"/>
      </w:pPr>
      <w:rPr>
        <w:rFonts w:hint="default"/>
        <w:lang w:val="fr-FR" w:eastAsia="en-US" w:bidi="ar-SA"/>
      </w:rPr>
    </w:lvl>
    <w:lvl w:ilvl="7" w:tplc="7656550E">
      <w:numFmt w:val="bullet"/>
      <w:lvlText w:val="•"/>
      <w:lvlJc w:val="left"/>
      <w:pPr>
        <w:ind w:left="5807" w:hanging="217"/>
      </w:pPr>
      <w:rPr>
        <w:rFonts w:hint="default"/>
        <w:lang w:val="fr-FR" w:eastAsia="en-US" w:bidi="ar-SA"/>
      </w:rPr>
    </w:lvl>
    <w:lvl w:ilvl="8" w:tplc="952E8A9A">
      <w:numFmt w:val="bullet"/>
      <w:lvlText w:val="•"/>
      <w:lvlJc w:val="left"/>
      <w:pPr>
        <w:ind w:left="6588" w:hanging="217"/>
      </w:pPr>
      <w:rPr>
        <w:rFonts w:hint="default"/>
        <w:lang w:val="fr-FR" w:eastAsia="en-US" w:bidi="ar-SA"/>
      </w:rPr>
    </w:lvl>
  </w:abstractNum>
  <w:abstractNum w:abstractNumId="1">
    <w:nsid w:val="0B527D1C"/>
    <w:multiLevelType w:val="hybridMultilevel"/>
    <w:tmpl w:val="BB8EAF64"/>
    <w:lvl w:ilvl="0" w:tplc="03844850">
      <w:start w:val="1"/>
      <w:numFmt w:val="decimal"/>
      <w:lvlText w:val="%1-"/>
      <w:lvlJc w:val="left"/>
      <w:pPr>
        <w:ind w:left="1146" w:hanging="28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fr-FR" w:eastAsia="en-US" w:bidi="ar-SA"/>
      </w:rPr>
    </w:lvl>
    <w:lvl w:ilvl="1" w:tplc="89307ECA">
      <w:numFmt w:val="bullet"/>
      <w:lvlText w:val="•"/>
      <w:lvlJc w:val="left"/>
      <w:pPr>
        <w:ind w:left="1841" w:hanging="281"/>
      </w:pPr>
      <w:rPr>
        <w:rFonts w:hint="default"/>
        <w:lang w:val="fr-FR" w:eastAsia="en-US" w:bidi="ar-SA"/>
      </w:rPr>
    </w:lvl>
    <w:lvl w:ilvl="2" w:tplc="AC0A8336">
      <w:numFmt w:val="bullet"/>
      <w:lvlText w:val="•"/>
      <w:lvlJc w:val="left"/>
      <w:pPr>
        <w:ind w:left="2542" w:hanging="281"/>
      </w:pPr>
      <w:rPr>
        <w:rFonts w:hint="default"/>
        <w:lang w:val="fr-FR" w:eastAsia="en-US" w:bidi="ar-SA"/>
      </w:rPr>
    </w:lvl>
    <w:lvl w:ilvl="3" w:tplc="3F3A1A78">
      <w:numFmt w:val="bullet"/>
      <w:lvlText w:val="•"/>
      <w:lvlJc w:val="left"/>
      <w:pPr>
        <w:ind w:left="3243" w:hanging="281"/>
      </w:pPr>
      <w:rPr>
        <w:rFonts w:hint="default"/>
        <w:lang w:val="fr-FR" w:eastAsia="en-US" w:bidi="ar-SA"/>
      </w:rPr>
    </w:lvl>
    <w:lvl w:ilvl="4" w:tplc="AF4208F8">
      <w:numFmt w:val="bullet"/>
      <w:lvlText w:val="•"/>
      <w:lvlJc w:val="left"/>
      <w:pPr>
        <w:ind w:left="3944" w:hanging="281"/>
      </w:pPr>
      <w:rPr>
        <w:rFonts w:hint="default"/>
        <w:lang w:val="fr-FR" w:eastAsia="en-US" w:bidi="ar-SA"/>
      </w:rPr>
    </w:lvl>
    <w:lvl w:ilvl="5" w:tplc="874C10FC">
      <w:numFmt w:val="bullet"/>
      <w:lvlText w:val="•"/>
      <w:lvlJc w:val="left"/>
      <w:pPr>
        <w:ind w:left="4645" w:hanging="281"/>
      </w:pPr>
      <w:rPr>
        <w:rFonts w:hint="default"/>
        <w:lang w:val="fr-FR" w:eastAsia="en-US" w:bidi="ar-SA"/>
      </w:rPr>
    </w:lvl>
    <w:lvl w:ilvl="6" w:tplc="0804F24A">
      <w:numFmt w:val="bullet"/>
      <w:lvlText w:val="•"/>
      <w:lvlJc w:val="left"/>
      <w:pPr>
        <w:ind w:left="5346" w:hanging="281"/>
      </w:pPr>
      <w:rPr>
        <w:rFonts w:hint="default"/>
        <w:lang w:val="fr-FR" w:eastAsia="en-US" w:bidi="ar-SA"/>
      </w:rPr>
    </w:lvl>
    <w:lvl w:ilvl="7" w:tplc="CA581F88">
      <w:numFmt w:val="bullet"/>
      <w:lvlText w:val="•"/>
      <w:lvlJc w:val="left"/>
      <w:pPr>
        <w:ind w:left="6047" w:hanging="281"/>
      </w:pPr>
      <w:rPr>
        <w:rFonts w:hint="default"/>
        <w:lang w:val="fr-FR" w:eastAsia="en-US" w:bidi="ar-SA"/>
      </w:rPr>
    </w:lvl>
    <w:lvl w:ilvl="8" w:tplc="213C7DF0">
      <w:numFmt w:val="bullet"/>
      <w:lvlText w:val="•"/>
      <w:lvlJc w:val="left"/>
      <w:pPr>
        <w:ind w:left="6748" w:hanging="281"/>
      </w:pPr>
      <w:rPr>
        <w:rFonts w:hint="default"/>
        <w:lang w:val="fr-FR" w:eastAsia="en-US" w:bidi="ar-SA"/>
      </w:rPr>
    </w:lvl>
  </w:abstractNum>
  <w:abstractNum w:abstractNumId="2">
    <w:nsid w:val="194526D0"/>
    <w:multiLevelType w:val="hybridMultilevel"/>
    <w:tmpl w:val="7292E99C"/>
    <w:lvl w:ilvl="0" w:tplc="CB2020E8">
      <w:start w:val="1"/>
      <w:numFmt w:val="lowerLetter"/>
      <w:lvlText w:val="%1)"/>
      <w:lvlJc w:val="left"/>
      <w:pPr>
        <w:ind w:left="360" w:hanging="206"/>
        <w:jc w:val="left"/>
      </w:pPr>
      <w:rPr>
        <w:rFonts w:hint="default"/>
        <w:w w:val="100"/>
        <w:lang w:val="fr-FR" w:eastAsia="en-US" w:bidi="ar-SA"/>
      </w:rPr>
    </w:lvl>
    <w:lvl w:ilvl="1" w:tplc="A6C43824"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  <w:color w:val="0D0D0D"/>
        <w:w w:val="100"/>
        <w:sz w:val="20"/>
        <w:szCs w:val="20"/>
        <w:lang w:val="fr-FR" w:eastAsia="en-US" w:bidi="ar-SA"/>
      </w:rPr>
    </w:lvl>
    <w:lvl w:ilvl="2" w:tplc="49A0CEEC">
      <w:numFmt w:val="bullet"/>
      <w:lvlText w:val="•"/>
      <w:lvlJc w:val="left"/>
      <w:pPr>
        <w:ind w:left="1687" w:hanging="360"/>
      </w:pPr>
      <w:rPr>
        <w:rFonts w:hint="default"/>
        <w:lang w:val="fr-FR" w:eastAsia="en-US" w:bidi="ar-SA"/>
      </w:rPr>
    </w:lvl>
    <w:lvl w:ilvl="3" w:tplc="F1BC7632">
      <w:numFmt w:val="bullet"/>
      <w:lvlText w:val="•"/>
      <w:lvlJc w:val="left"/>
      <w:pPr>
        <w:ind w:left="2495" w:hanging="360"/>
      </w:pPr>
      <w:rPr>
        <w:rFonts w:hint="default"/>
        <w:lang w:val="fr-FR" w:eastAsia="en-US" w:bidi="ar-SA"/>
      </w:rPr>
    </w:lvl>
    <w:lvl w:ilvl="4" w:tplc="B9EC20E4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5" w:tplc="38EAC82A">
      <w:numFmt w:val="bullet"/>
      <w:lvlText w:val="•"/>
      <w:lvlJc w:val="left"/>
      <w:pPr>
        <w:ind w:left="4111" w:hanging="360"/>
      </w:pPr>
      <w:rPr>
        <w:rFonts w:hint="default"/>
        <w:lang w:val="fr-FR" w:eastAsia="en-US" w:bidi="ar-SA"/>
      </w:rPr>
    </w:lvl>
    <w:lvl w:ilvl="6" w:tplc="85F0CED2">
      <w:numFmt w:val="bullet"/>
      <w:lvlText w:val="•"/>
      <w:lvlJc w:val="left"/>
      <w:pPr>
        <w:ind w:left="4919" w:hanging="360"/>
      </w:pPr>
      <w:rPr>
        <w:rFonts w:hint="default"/>
        <w:lang w:val="fr-FR" w:eastAsia="en-US" w:bidi="ar-SA"/>
      </w:rPr>
    </w:lvl>
    <w:lvl w:ilvl="7" w:tplc="F7F8A76E">
      <w:numFmt w:val="bullet"/>
      <w:lvlText w:val="•"/>
      <w:lvlJc w:val="left"/>
      <w:pPr>
        <w:ind w:left="5727" w:hanging="360"/>
      </w:pPr>
      <w:rPr>
        <w:rFonts w:hint="default"/>
        <w:lang w:val="fr-FR" w:eastAsia="en-US" w:bidi="ar-SA"/>
      </w:rPr>
    </w:lvl>
    <w:lvl w:ilvl="8" w:tplc="D688C022">
      <w:numFmt w:val="bullet"/>
      <w:lvlText w:val="•"/>
      <w:lvlJc w:val="left"/>
      <w:pPr>
        <w:ind w:left="6534" w:hanging="360"/>
      </w:pPr>
      <w:rPr>
        <w:rFonts w:hint="default"/>
        <w:lang w:val="fr-FR" w:eastAsia="en-US" w:bidi="ar-SA"/>
      </w:rPr>
    </w:lvl>
  </w:abstractNum>
  <w:abstractNum w:abstractNumId="3">
    <w:nsid w:val="3E6C04E0"/>
    <w:multiLevelType w:val="hybridMultilevel"/>
    <w:tmpl w:val="62107C2A"/>
    <w:lvl w:ilvl="0" w:tplc="DFEE5522">
      <w:start w:val="1"/>
      <w:numFmt w:val="decimal"/>
      <w:lvlText w:val="%1."/>
      <w:lvlJc w:val="left"/>
      <w:pPr>
        <w:ind w:left="354" w:hanging="20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0"/>
        <w:szCs w:val="20"/>
        <w:lang w:val="fr-FR" w:eastAsia="en-US" w:bidi="ar-SA"/>
      </w:rPr>
    </w:lvl>
    <w:lvl w:ilvl="1" w:tplc="7D349F58">
      <w:numFmt w:val="bullet"/>
      <w:lvlText w:val=""/>
      <w:lvlJc w:val="left"/>
      <w:pPr>
        <w:ind w:left="874" w:hanging="360"/>
      </w:pPr>
      <w:rPr>
        <w:rFonts w:hint="default"/>
        <w:w w:val="100"/>
        <w:lang w:val="fr-FR" w:eastAsia="en-US" w:bidi="ar-SA"/>
      </w:rPr>
    </w:lvl>
    <w:lvl w:ilvl="2" w:tplc="6700C932">
      <w:numFmt w:val="bullet"/>
      <w:lvlText w:val="•"/>
      <w:lvlJc w:val="left"/>
      <w:pPr>
        <w:ind w:left="1687" w:hanging="360"/>
      </w:pPr>
      <w:rPr>
        <w:rFonts w:hint="default"/>
        <w:lang w:val="fr-FR" w:eastAsia="en-US" w:bidi="ar-SA"/>
      </w:rPr>
    </w:lvl>
    <w:lvl w:ilvl="3" w:tplc="05AC1750">
      <w:numFmt w:val="bullet"/>
      <w:lvlText w:val="•"/>
      <w:lvlJc w:val="left"/>
      <w:pPr>
        <w:ind w:left="2495" w:hanging="360"/>
      </w:pPr>
      <w:rPr>
        <w:rFonts w:hint="default"/>
        <w:lang w:val="fr-FR" w:eastAsia="en-US" w:bidi="ar-SA"/>
      </w:rPr>
    </w:lvl>
    <w:lvl w:ilvl="4" w:tplc="C5689884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5" w:tplc="63F4F354">
      <w:numFmt w:val="bullet"/>
      <w:lvlText w:val="•"/>
      <w:lvlJc w:val="left"/>
      <w:pPr>
        <w:ind w:left="4111" w:hanging="360"/>
      </w:pPr>
      <w:rPr>
        <w:rFonts w:hint="default"/>
        <w:lang w:val="fr-FR" w:eastAsia="en-US" w:bidi="ar-SA"/>
      </w:rPr>
    </w:lvl>
    <w:lvl w:ilvl="6" w:tplc="781A004E">
      <w:numFmt w:val="bullet"/>
      <w:lvlText w:val="•"/>
      <w:lvlJc w:val="left"/>
      <w:pPr>
        <w:ind w:left="4919" w:hanging="360"/>
      </w:pPr>
      <w:rPr>
        <w:rFonts w:hint="default"/>
        <w:lang w:val="fr-FR" w:eastAsia="en-US" w:bidi="ar-SA"/>
      </w:rPr>
    </w:lvl>
    <w:lvl w:ilvl="7" w:tplc="E72654C4">
      <w:numFmt w:val="bullet"/>
      <w:lvlText w:val="•"/>
      <w:lvlJc w:val="left"/>
      <w:pPr>
        <w:ind w:left="5727" w:hanging="360"/>
      </w:pPr>
      <w:rPr>
        <w:rFonts w:hint="default"/>
        <w:lang w:val="fr-FR" w:eastAsia="en-US" w:bidi="ar-SA"/>
      </w:rPr>
    </w:lvl>
    <w:lvl w:ilvl="8" w:tplc="7946E350">
      <w:numFmt w:val="bullet"/>
      <w:lvlText w:val="•"/>
      <w:lvlJc w:val="left"/>
      <w:pPr>
        <w:ind w:left="6534" w:hanging="360"/>
      </w:pPr>
      <w:rPr>
        <w:rFonts w:hint="default"/>
        <w:lang w:val="fr-FR" w:eastAsia="en-US" w:bidi="ar-SA"/>
      </w:rPr>
    </w:lvl>
  </w:abstractNum>
  <w:abstractNum w:abstractNumId="4">
    <w:nsid w:val="707A3C6B"/>
    <w:multiLevelType w:val="hybridMultilevel"/>
    <w:tmpl w:val="47308184"/>
    <w:lvl w:ilvl="0" w:tplc="442A71B6">
      <w:numFmt w:val="bullet"/>
      <w:lvlText w:val=""/>
      <w:lvlJc w:val="left"/>
      <w:pPr>
        <w:ind w:left="874" w:hanging="36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fr-FR" w:eastAsia="en-US" w:bidi="ar-SA"/>
      </w:rPr>
    </w:lvl>
    <w:lvl w:ilvl="1" w:tplc="ACD4BA14">
      <w:numFmt w:val="bullet"/>
      <w:lvlText w:val="-"/>
      <w:lvlJc w:val="left"/>
      <w:pPr>
        <w:ind w:left="1594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fr-FR" w:eastAsia="en-US" w:bidi="ar-SA"/>
      </w:rPr>
    </w:lvl>
    <w:lvl w:ilvl="2" w:tplc="3BF6B132">
      <w:numFmt w:val="bullet"/>
      <w:lvlText w:val="•"/>
      <w:lvlJc w:val="left"/>
      <w:pPr>
        <w:ind w:left="1600" w:hanging="360"/>
      </w:pPr>
      <w:rPr>
        <w:rFonts w:hint="default"/>
        <w:lang w:val="fr-FR" w:eastAsia="en-US" w:bidi="ar-SA"/>
      </w:rPr>
    </w:lvl>
    <w:lvl w:ilvl="3" w:tplc="52666E56">
      <w:numFmt w:val="bullet"/>
      <w:lvlText w:val="•"/>
      <w:lvlJc w:val="left"/>
      <w:pPr>
        <w:ind w:left="2418" w:hanging="360"/>
      </w:pPr>
      <w:rPr>
        <w:rFonts w:hint="default"/>
        <w:lang w:val="fr-FR" w:eastAsia="en-US" w:bidi="ar-SA"/>
      </w:rPr>
    </w:lvl>
    <w:lvl w:ilvl="4" w:tplc="743A5490">
      <w:numFmt w:val="bullet"/>
      <w:lvlText w:val="•"/>
      <w:lvlJc w:val="left"/>
      <w:pPr>
        <w:ind w:left="3237" w:hanging="360"/>
      </w:pPr>
      <w:rPr>
        <w:rFonts w:hint="default"/>
        <w:lang w:val="fr-FR" w:eastAsia="en-US" w:bidi="ar-SA"/>
      </w:rPr>
    </w:lvl>
    <w:lvl w:ilvl="5" w:tplc="9616699E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2BA26334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1B364C26"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8" w:tplc="BE2073F0"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A121F"/>
    <w:rsid w:val="00BE164F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21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A121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A121F"/>
    <w:pPr>
      <w:ind w:left="912" w:right="38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FA121F"/>
    <w:pPr>
      <w:ind w:left="1146" w:hanging="281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Normal"/>
    <w:uiPriority w:val="1"/>
    <w:qFormat/>
    <w:rsid w:val="00FA121F"/>
    <w:pPr>
      <w:ind w:left="354" w:hanging="201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FA121F"/>
    <w:pPr>
      <w:spacing w:before="301"/>
      <w:ind w:left="913" w:right="38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FA121F"/>
    <w:pPr>
      <w:ind w:left="874" w:hanging="361"/>
    </w:pPr>
  </w:style>
  <w:style w:type="paragraph" w:customStyle="1" w:styleId="TableParagraph">
    <w:name w:val="Table Paragraph"/>
    <w:basedOn w:val="Normal"/>
    <w:uiPriority w:val="1"/>
    <w:qFormat/>
    <w:rsid w:val="00FA12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crepaq.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crepaq.o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paq.ong/" TargetMode="External"/><Relationship Id="rId1" Type="http://schemas.openxmlformats.org/officeDocument/2006/relationships/hyperlink" Target="mailto:contact@crepaq.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CREPAQ-CLARA</dc:creator>
  <cp:lastModifiedBy>Nadège Lecouturier</cp:lastModifiedBy>
  <cp:revision>2</cp:revision>
  <dcterms:created xsi:type="dcterms:W3CDTF">2021-06-21T08:02:00Z</dcterms:created>
  <dcterms:modified xsi:type="dcterms:W3CDTF">2021-06-21T08:02:00Z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2021-06-21T00:00:00Z</vt:filetime>
  </property>
</Properties>
</file>